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sz w:val="44"/>
          <w:szCs w:val="44"/>
        </w:rPr>
      </w:pPr>
    </w:p>
    <w:p>
      <w:pPr>
        <w:jc w:val="center"/>
        <w:rPr>
          <w:rFonts w:ascii="仿宋" w:hAnsi="仿宋" w:eastAsia="仿宋" w:cs="黑体"/>
          <w:color w:val="000000"/>
          <w:sz w:val="32"/>
          <w:szCs w:val="32"/>
        </w:rPr>
      </w:pPr>
      <w:r>
        <w:rPr>
          <w:rFonts w:hint="eastAsia" w:ascii="仿宋" w:hAnsi="仿宋" w:eastAsia="仿宋" w:cs="黑体"/>
          <w:color w:val="000000"/>
          <w:sz w:val="32"/>
          <w:szCs w:val="32"/>
        </w:rPr>
        <w:t>内文旅党字〔202</w:t>
      </w:r>
      <w:r>
        <w:rPr>
          <w:rFonts w:ascii="仿宋" w:hAnsi="仿宋" w:eastAsia="仿宋" w:cs="黑体"/>
          <w:color w:val="000000"/>
          <w:sz w:val="32"/>
          <w:szCs w:val="32"/>
        </w:rPr>
        <w:t>2</w:t>
      </w:r>
      <w:r>
        <w:rPr>
          <w:rFonts w:hint="eastAsia" w:ascii="仿宋" w:hAnsi="仿宋" w:eastAsia="仿宋" w:cs="黑体"/>
          <w:color w:val="000000"/>
          <w:sz w:val="32"/>
          <w:szCs w:val="32"/>
        </w:rPr>
        <w:t>〕  号</w:t>
      </w:r>
    </w:p>
    <w:p>
      <w:pPr>
        <w:jc w:val="center"/>
        <w:rPr>
          <w:rFonts w:ascii="仿宋" w:hAnsi="仿宋" w:eastAsia="仿宋" w:cs="黑体"/>
          <w:color w:val="000000"/>
          <w:sz w:val="32"/>
          <w:szCs w:val="32"/>
        </w:rPr>
      </w:pPr>
    </w:p>
    <w:p>
      <w:pPr>
        <w:spacing w:line="560" w:lineRule="exact"/>
        <w:jc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关于印发《自治区文化和旅游厅</w:t>
      </w:r>
      <w:r>
        <w:rPr>
          <w:rFonts w:hint="eastAsia" w:ascii="方正小标宋简体" w:hAnsi="方正小标宋简体" w:eastAsia="方正小标宋简体" w:cs="方正小标宋简体"/>
          <w:color w:val="000000"/>
          <w:sz w:val="44"/>
          <w:szCs w:val="44"/>
          <w:lang w:eastAsia="zh-CN"/>
        </w:rPr>
        <w:t>关于加强和改进作风建设的实施方案</w:t>
      </w:r>
      <w:r>
        <w:rPr>
          <w:rFonts w:hint="eastAsia" w:ascii="方正小标宋简体" w:hAnsi="方正小标宋简体" w:eastAsia="方正小标宋简体" w:cs="方正小标宋简体"/>
          <w:color w:val="000000"/>
          <w:sz w:val="44"/>
          <w:szCs w:val="44"/>
        </w:rPr>
        <w:t>》的通知</w:t>
      </w:r>
    </w:p>
    <w:p>
      <w:pPr>
        <w:spacing w:line="560" w:lineRule="exact"/>
        <w:rPr>
          <w:rFonts w:ascii="宋体" w:hAnsi="宋体" w:eastAsia="宋体" w:cs="黑体"/>
          <w:b/>
          <w:color w:val="000000"/>
          <w:sz w:val="44"/>
          <w:szCs w:val="44"/>
        </w:rPr>
      </w:pPr>
    </w:p>
    <w:p>
      <w:pPr>
        <w:spacing w:line="560" w:lineRule="exact"/>
        <w:rPr>
          <w:rFonts w:hint="eastAsia" w:ascii="仿宋" w:hAnsi="仿宋" w:eastAsia="仿宋" w:cs="黑体"/>
          <w:color w:val="000000"/>
          <w:sz w:val="32"/>
          <w:szCs w:val="32"/>
        </w:rPr>
      </w:pPr>
      <w:r>
        <w:rPr>
          <w:rFonts w:hint="eastAsia" w:ascii="仿宋" w:hAnsi="仿宋" w:eastAsia="仿宋" w:cs="黑体"/>
          <w:color w:val="000000"/>
          <w:sz w:val="32"/>
          <w:szCs w:val="32"/>
        </w:rPr>
        <w:t>文物局党支部</w:t>
      </w:r>
      <w:r>
        <w:rPr>
          <w:rFonts w:hint="eastAsia" w:ascii="仿宋" w:hAnsi="仿宋" w:eastAsia="仿宋" w:cs="黑体"/>
          <w:color w:val="000000"/>
          <w:sz w:val="32"/>
          <w:szCs w:val="32"/>
          <w:lang w:eastAsia="zh-CN"/>
        </w:rPr>
        <w:t>，</w:t>
      </w:r>
      <w:r>
        <w:rPr>
          <w:rFonts w:hint="eastAsia" w:ascii="仿宋" w:hAnsi="仿宋" w:eastAsia="仿宋" w:cs="黑体"/>
          <w:color w:val="000000"/>
          <w:sz w:val="32"/>
          <w:szCs w:val="32"/>
        </w:rPr>
        <w:t>厅机关各党支部</w:t>
      </w:r>
      <w:r>
        <w:rPr>
          <w:rFonts w:hint="eastAsia" w:ascii="仿宋" w:hAnsi="仿宋" w:eastAsia="仿宋" w:cs="黑体"/>
          <w:color w:val="000000"/>
          <w:sz w:val="32"/>
          <w:szCs w:val="32"/>
          <w:lang w:eastAsia="zh-CN"/>
        </w:rPr>
        <w:t>、</w:t>
      </w:r>
      <w:r>
        <w:rPr>
          <w:rFonts w:hint="eastAsia" w:ascii="仿宋" w:hAnsi="仿宋" w:eastAsia="仿宋" w:cs="黑体"/>
          <w:color w:val="000000"/>
          <w:sz w:val="32"/>
          <w:szCs w:val="32"/>
        </w:rPr>
        <w:t>直属各单位党组织：</w:t>
      </w:r>
    </w:p>
    <w:p>
      <w:pPr>
        <w:spacing w:line="560" w:lineRule="exact"/>
        <w:rPr>
          <w:rFonts w:ascii="仿宋" w:hAnsi="仿宋" w:eastAsia="仿宋" w:cs="黑体"/>
          <w:color w:val="000000"/>
          <w:sz w:val="32"/>
          <w:szCs w:val="32"/>
        </w:rPr>
      </w:pPr>
      <w:r>
        <w:rPr>
          <w:rFonts w:hint="eastAsia" w:ascii="仿宋" w:hAnsi="仿宋" w:eastAsia="仿宋" w:cs="黑体"/>
          <w:color w:val="000000"/>
          <w:sz w:val="32"/>
          <w:szCs w:val="32"/>
          <w:lang w:eastAsia="zh-CN"/>
        </w:rPr>
        <w:t>　　</w:t>
      </w:r>
      <w:r>
        <w:rPr>
          <w:rFonts w:hint="eastAsia" w:ascii="仿宋" w:hAnsi="仿宋" w:eastAsia="仿宋" w:cs="黑体"/>
          <w:color w:val="000000"/>
          <w:sz w:val="32"/>
          <w:szCs w:val="32"/>
        </w:rPr>
        <w:t>《自治区文化和旅游厅</w:t>
      </w:r>
      <w:r>
        <w:rPr>
          <w:rFonts w:hint="eastAsia" w:ascii="仿宋" w:hAnsi="仿宋" w:eastAsia="仿宋" w:cs="黑体"/>
          <w:color w:val="000000"/>
          <w:sz w:val="32"/>
          <w:szCs w:val="32"/>
          <w:lang w:eastAsia="zh-CN"/>
        </w:rPr>
        <w:t>关于加强和改进作风建设的实施方案</w:t>
      </w:r>
      <w:r>
        <w:rPr>
          <w:rFonts w:hint="eastAsia" w:ascii="仿宋" w:hAnsi="仿宋" w:eastAsia="仿宋" w:cs="黑体"/>
          <w:color w:val="000000"/>
          <w:sz w:val="32"/>
          <w:szCs w:val="32"/>
        </w:rPr>
        <w:t>》</w:t>
      </w:r>
      <w:r>
        <w:rPr>
          <w:rFonts w:hint="eastAsia" w:ascii="仿宋" w:hAnsi="仿宋" w:eastAsia="仿宋" w:cs="黑体"/>
          <w:color w:val="000000"/>
          <w:sz w:val="32"/>
          <w:szCs w:val="32"/>
          <w:lang w:eastAsia="zh-CN"/>
        </w:rPr>
        <w:t>已经</w:t>
      </w:r>
      <w:r>
        <w:rPr>
          <w:rFonts w:hint="default" w:ascii="仿宋" w:hAnsi="仿宋" w:eastAsia="仿宋" w:cs="黑体"/>
          <w:color w:val="000000"/>
          <w:sz w:val="32"/>
          <w:szCs w:val="32"/>
          <w:lang w:val="en-US" w:eastAsia="zh-CN"/>
        </w:rPr>
        <w:t>2022</w:t>
      </w:r>
      <w:r>
        <w:rPr>
          <w:rFonts w:hint="eastAsia" w:ascii="仿宋" w:hAnsi="仿宋" w:eastAsia="仿宋" w:cs="黑体"/>
          <w:color w:val="000000"/>
          <w:sz w:val="32"/>
          <w:szCs w:val="32"/>
          <w:lang w:val="en-US" w:eastAsia="zh-CN"/>
        </w:rPr>
        <w:t>年第</w:t>
      </w:r>
      <w:r>
        <w:rPr>
          <w:rFonts w:hint="default" w:ascii="仿宋" w:hAnsi="仿宋" w:eastAsia="仿宋" w:cs="黑体"/>
          <w:color w:val="000000"/>
          <w:sz w:val="32"/>
          <w:szCs w:val="32"/>
          <w:lang w:val="en-US" w:eastAsia="zh-CN"/>
        </w:rPr>
        <w:t>15</w:t>
      </w:r>
      <w:r>
        <w:rPr>
          <w:rFonts w:hint="eastAsia" w:ascii="仿宋" w:hAnsi="仿宋" w:eastAsia="仿宋" w:cs="黑体"/>
          <w:color w:val="000000"/>
          <w:sz w:val="32"/>
          <w:szCs w:val="32"/>
          <w:lang w:val="en-US" w:eastAsia="zh-CN"/>
        </w:rPr>
        <w:t>次党组会议研究同意，现</w:t>
      </w:r>
      <w:r>
        <w:rPr>
          <w:rFonts w:hint="eastAsia" w:ascii="仿宋" w:hAnsi="仿宋" w:eastAsia="仿宋" w:cs="黑体"/>
          <w:color w:val="000000"/>
          <w:sz w:val="32"/>
          <w:szCs w:val="32"/>
        </w:rPr>
        <w:t>印发</w:t>
      </w:r>
      <w:r>
        <w:rPr>
          <w:rFonts w:hint="eastAsia" w:ascii="仿宋" w:hAnsi="仿宋" w:eastAsia="仿宋" w:cs="黑体"/>
          <w:color w:val="000000"/>
          <w:sz w:val="32"/>
          <w:szCs w:val="32"/>
          <w:lang w:eastAsia="zh-CN"/>
        </w:rPr>
        <w:t>给</w:t>
      </w:r>
      <w:r>
        <w:rPr>
          <w:rFonts w:hint="eastAsia" w:ascii="仿宋" w:hAnsi="仿宋" w:eastAsia="仿宋" w:cs="黑体"/>
          <w:color w:val="000000"/>
          <w:sz w:val="32"/>
          <w:szCs w:val="32"/>
        </w:rPr>
        <w:t>你们，请结合实际认真抓好贯彻落实。</w:t>
      </w:r>
    </w:p>
    <w:p>
      <w:pPr>
        <w:spacing w:line="560" w:lineRule="exact"/>
        <w:jc w:val="center"/>
        <w:rPr>
          <w:rFonts w:hint="eastAsia" w:ascii="仿宋" w:hAnsi="仿宋" w:eastAsia="仿宋" w:cs="黑体"/>
          <w:color w:val="000000"/>
          <w:sz w:val="32"/>
          <w:szCs w:val="32"/>
        </w:rPr>
      </w:pPr>
    </w:p>
    <w:p>
      <w:pPr>
        <w:spacing w:line="560" w:lineRule="exact"/>
        <w:jc w:val="center"/>
        <w:rPr>
          <w:rFonts w:hint="eastAsia" w:ascii="仿宋" w:hAnsi="仿宋" w:eastAsia="仿宋" w:cs="黑体"/>
          <w:color w:val="000000"/>
          <w:sz w:val="32"/>
          <w:szCs w:val="32"/>
        </w:rPr>
      </w:pPr>
      <w:r>
        <w:rPr>
          <w:rFonts w:hint="eastAsia" w:ascii="仿宋" w:hAnsi="仿宋" w:eastAsia="仿宋" w:cs="黑体"/>
          <w:color w:val="000000"/>
          <w:sz w:val="32"/>
          <w:szCs w:val="32"/>
        </w:rPr>
        <w:t xml:space="preserve">                  </w:t>
      </w:r>
    </w:p>
    <w:p>
      <w:pPr>
        <w:spacing w:line="560" w:lineRule="exact"/>
        <w:jc w:val="center"/>
        <w:rPr>
          <w:rFonts w:hint="eastAsia" w:ascii="仿宋" w:hAnsi="仿宋" w:eastAsia="仿宋" w:cs="黑体"/>
          <w:color w:val="000000"/>
          <w:sz w:val="32"/>
          <w:szCs w:val="32"/>
          <w:lang w:eastAsia="zh-CN"/>
        </w:rPr>
      </w:pPr>
      <w:r>
        <w:rPr>
          <w:rFonts w:hint="eastAsia" w:ascii="仿宋" w:hAnsi="仿宋" w:eastAsia="仿宋" w:cs="黑体"/>
          <w:color w:val="000000"/>
          <w:sz w:val="32"/>
          <w:szCs w:val="32"/>
          <w:lang w:eastAsia="zh-CN"/>
        </w:rPr>
        <w:t>　</w:t>
      </w:r>
    </w:p>
    <w:p>
      <w:pPr>
        <w:spacing w:line="560" w:lineRule="exact"/>
        <w:jc w:val="center"/>
        <w:rPr>
          <w:rFonts w:ascii="仿宋" w:hAnsi="仿宋" w:eastAsia="仿宋" w:cs="黑体"/>
          <w:color w:val="000000"/>
          <w:sz w:val="32"/>
          <w:szCs w:val="32"/>
        </w:rPr>
      </w:pPr>
      <w:r>
        <w:rPr>
          <w:rFonts w:hint="eastAsia" w:ascii="仿宋" w:hAnsi="仿宋" w:eastAsia="仿宋" w:cs="黑体"/>
          <w:color w:val="000000"/>
          <w:sz w:val="32"/>
          <w:szCs w:val="32"/>
          <w:lang w:eastAsia="zh-CN"/>
        </w:rPr>
        <w:t>　　　　　　　　　</w:t>
      </w:r>
      <w:r>
        <w:rPr>
          <w:rFonts w:hint="eastAsia" w:ascii="仿宋" w:hAnsi="仿宋" w:eastAsia="仿宋" w:cs="黑体"/>
          <w:color w:val="000000"/>
          <w:sz w:val="32"/>
          <w:szCs w:val="32"/>
        </w:rPr>
        <w:t>中共内蒙古自治区文化和旅游厅党组</w:t>
      </w:r>
    </w:p>
    <w:p>
      <w:pPr>
        <w:spacing w:line="560" w:lineRule="exact"/>
        <w:jc w:val="center"/>
        <w:rPr>
          <w:rFonts w:ascii="仿宋" w:hAnsi="仿宋" w:eastAsia="仿宋" w:cs="黑体"/>
          <w:color w:val="000000"/>
          <w:sz w:val="32"/>
          <w:szCs w:val="32"/>
        </w:rPr>
      </w:pPr>
      <w:r>
        <w:rPr>
          <w:rFonts w:hint="eastAsia" w:ascii="仿宋" w:hAnsi="仿宋" w:eastAsia="仿宋" w:cs="黑体"/>
          <w:color w:val="000000"/>
          <w:sz w:val="32"/>
          <w:szCs w:val="32"/>
        </w:rPr>
        <w:t xml:space="preserve">                  202</w:t>
      </w:r>
      <w:r>
        <w:rPr>
          <w:rFonts w:ascii="仿宋" w:hAnsi="仿宋" w:eastAsia="仿宋" w:cs="黑体"/>
          <w:color w:val="000000"/>
          <w:sz w:val="32"/>
          <w:szCs w:val="32"/>
        </w:rPr>
        <w:t>2</w:t>
      </w:r>
      <w:r>
        <w:rPr>
          <w:rFonts w:hint="eastAsia" w:ascii="仿宋" w:hAnsi="仿宋" w:eastAsia="仿宋" w:cs="黑体"/>
          <w:color w:val="000000"/>
          <w:sz w:val="32"/>
          <w:szCs w:val="32"/>
        </w:rPr>
        <w:t>年</w:t>
      </w:r>
      <w:r>
        <w:rPr>
          <w:rFonts w:hint="default" w:ascii="仿宋" w:hAnsi="仿宋" w:eastAsia="仿宋" w:cs="黑体"/>
          <w:color w:val="000000"/>
          <w:sz w:val="32"/>
          <w:szCs w:val="32"/>
          <w:lang w:val="en-US"/>
        </w:rPr>
        <w:t>5</w:t>
      </w:r>
      <w:r>
        <w:rPr>
          <w:rFonts w:hint="eastAsia" w:ascii="仿宋" w:hAnsi="仿宋" w:eastAsia="仿宋" w:cs="黑体"/>
          <w:color w:val="000000"/>
          <w:sz w:val="32"/>
          <w:szCs w:val="32"/>
        </w:rPr>
        <w:t>月</w:t>
      </w:r>
      <w:r>
        <w:rPr>
          <w:rFonts w:hint="default" w:ascii="仿宋" w:hAnsi="仿宋" w:eastAsia="仿宋" w:cs="黑体"/>
          <w:color w:val="000000"/>
          <w:sz w:val="32"/>
          <w:szCs w:val="32"/>
          <w:lang w:val="en-US"/>
        </w:rPr>
        <w:t>12</w:t>
      </w:r>
      <w:r>
        <w:rPr>
          <w:rFonts w:hint="eastAsia" w:ascii="仿宋" w:hAnsi="仿宋" w:eastAsia="仿宋" w:cs="黑体"/>
          <w:color w:val="000000"/>
          <w:sz w:val="32"/>
          <w:szCs w:val="32"/>
        </w:rPr>
        <w:t>日</w:t>
      </w:r>
    </w:p>
    <w:p>
      <w:pPr>
        <w:spacing w:line="560" w:lineRule="exact"/>
        <w:rPr>
          <w:rFonts w:hint="eastAsia" w:ascii="仿宋" w:hAnsi="仿宋" w:eastAsia="仿宋" w:cs="黑体"/>
          <w:b/>
          <w:color w:val="000000"/>
          <w:sz w:val="10"/>
          <w:szCs w:val="10"/>
          <w:u w:val="single"/>
        </w:rPr>
      </w:pPr>
    </w:p>
    <w:p>
      <w:pPr>
        <w:spacing w:line="560" w:lineRule="exact"/>
        <w:rPr>
          <w:rFonts w:hint="eastAsia" w:ascii="仿宋" w:hAnsi="仿宋" w:eastAsia="仿宋" w:cs="黑体"/>
          <w:b/>
          <w:color w:val="000000"/>
          <w:sz w:val="10"/>
          <w:szCs w:val="10"/>
          <w:u w:val="single"/>
        </w:rPr>
      </w:pPr>
    </w:p>
    <w:p>
      <w:pPr>
        <w:spacing w:line="600" w:lineRule="exact"/>
        <w:rPr>
          <w:rFonts w:ascii="仿宋" w:hAnsi="仿宋" w:eastAsia="仿宋" w:cs="仿宋"/>
          <w:color w:val="000000"/>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sz w:val="44"/>
          <w:szCs w:val="44"/>
          <w:lang w:eastAsia="zh-CN"/>
        </w:rPr>
      </w:pPr>
      <w:r>
        <w:rPr>
          <w:rFonts w:hint="eastAsia" w:ascii="方正小标宋简体" w:eastAsia="方正小标宋简体"/>
          <w:sz w:val="44"/>
          <w:szCs w:val="44"/>
        </w:rPr>
        <w:t>自治区文化和旅游厅</w:t>
      </w:r>
      <w:r>
        <w:rPr>
          <w:rFonts w:hint="eastAsia" w:ascii="方正小标宋简体" w:eastAsia="方正小标宋简体"/>
          <w:sz w:val="44"/>
          <w:szCs w:val="44"/>
          <w:lang w:eastAsia="zh-CN"/>
        </w:rPr>
        <w:t>关于加强和</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简体" w:eastAsia="方正小标宋简体"/>
          <w:sz w:val="44"/>
          <w:szCs w:val="44"/>
        </w:rPr>
      </w:pPr>
      <w:r>
        <w:rPr>
          <w:rFonts w:hint="eastAsia" w:ascii="方正小标宋简体" w:eastAsia="方正小标宋简体"/>
          <w:sz w:val="44"/>
          <w:szCs w:val="44"/>
          <w:lang w:eastAsia="zh-CN"/>
        </w:rPr>
        <w:t>改进</w:t>
      </w:r>
      <w:r>
        <w:rPr>
          <w:rFonts w:ascii="方正小标宋简体" w:eastAsia="方正小标宋简体"/>
          <w:sz w:val="44"/>
          <w:szCs w:val="44"/>
        </w:rPr>
        <w:t>作风建设</w:t>
      </w:r>
      <w:r>
        <w:rPr>
          <w:rFonts w:hint="eastAsia" w:ascii="方正小标宋简体" w:eastAsia="方正小标宋简体"/>
          <w:sz w:val="44"/>
          <w:szCs w:val="44"/>
          <w:lang w:eastAsia="zh-CN"/>
        </w:rPr>
        <w:t>的</w:t>
      </w:r>
      <w:r>
        <w:rPr>
          <w:rFonts w:hint="eastAsia" w:ascii="方正小标宋简体" w:eastAsia="方正小标宋简体"/>
          <w:sz w:val="44"/>
          <w:szCs w:val="44"/>
        </w:rPr>
        <w:t>实施方案</w:t>
      </w:r>
    </w:p>
    <w:p>
      <w:pPr>
        <w:keepNext w:val="0"/>
        <w:keepLines w:val="0"/>
        <w:pageBreakBefore w:val="0"/>
        <w:widowControl w:val="0"/>
        <w:kinsoku/>
        <w:wordWrap/>
        <w:overflowPunct/>
        <w:topLinePunct w:val="0"/>
        <w:autoSpaceDE/>
        <w:autoSpaceDN/>
        <w:bidi w:val="0"/>
        <w:adjustRightInd/>
        <w:snapToGrid/>
        <w:spacing w:line="560" w:lineRule="exact"/>
        <w:ind w:firstLine="720" w:firstLineChars="200"/>
        <w:textAlignment w:val="auto"/>
        <w:rPr>
          <w:rFonts w:ascii="仿宋_GB2312" w:eastAsia="仿宋_GB2312"/>
          <w:sz w:val="36"/>
          <w:szCs w:val="36"/>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为深入学习贯彻习近平总书记关于党的自我革命的战略思想，推动全面从严治党向纵深发展，切实加强和改进区直文旅系统作风建设，厅党组决定结合自治区党委</w:t>
      </w:r>
      <w:r>
        <w:rPr>
          <w:rFonts w:hint="eastAsia" w:ascii="仿宋_GB2312" w:hAnsi="仿宋_GB2312" w:eastAsia="仿宋_GB2312" w:cs="仿宋_GB2312"/>
          <w:sz w:val="32"/>
          <w:szCs w:val="32"/>
        </w:rPr>
        <w:t>集中治理党内政治生活庸俗化交易化问题</w:t>
      </w:r>
      <w:r>
        <w:rPr>
          <w:rFonts w:hint="eastAsia" w:ascii="仿宋_GB2312" w:hAnsi="仿宋_GB2312" w:eastAsia="仿宋_GB2312" w:cs="仿宋_GB2312"/>
          <w:sz w:val="32"/>
          <w:szCs w:val="32"/>
          <w:lang w:eastAsia="zh-CN"/>
        </w:rPr>
        <w:t>，开展“作风建设年”专项行动，现制定如下实施方案。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一、总体要求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习近平新时代中国特色社会主义思想为指导，全面贯彻十九届中央纪委六次全会和自治区十一届纪委二次全会精神，认真落实坚持不懈把全面从严治党向纵深推进的战略部署，坚持思想从严、管党从严、执纪从严、作风从严，紧扣文化和旅游中心工作，深入整治</w:t>
      </w:r>
      <w:r>
        <w:rPr>
          <w:rFonts w:hint="eastAsia" w:ascii="仿宋_GB2312" w:hAnsi="仿宋_GB2312" w:eastAsia="仿宋_GB2312" w:cs="仿宋_GB2312"/>
          <w:sz w:val="32"/>
          <w:szCs w:val="32"/>
          <w:lang w:eastAsia="zh-CN"/>
        </w:rPr>
        <w:t>文物局、厅机关和直属单位部分</w:t>
      </w:r>
      <w:r>
        <w:rPr>
          <w:rFonts w:hint="eastAsia" w:ascii="仿宋_GB2312" w:hAnsi="仿宋_GB2312" w:eastAsia="仿宋_GB2312" w:cs="仿宋_GB2312"/>
          <w:sz w:val="32"/>
          <w:szCs w:val="32"/>
        </w:rPr>
        <w:t>党员干部形式主义、官僚主义和庸政懒政怠政问题，严肃查处不作为、慢作为、假作为、乱作为等影响改革发展的突出问题，使</w:t>
      </w:r>
      <w:r>
        <w:rPr>
          <w:rFonts w:hint="eastAsia" w:ascii="仿宋_GB2312" w:hAnsi="仿宋_GB2312" w:eastAsia="仿宋_GB2312" w:cs="仿宋_GB2312"/>
          <w:sz w:val="32"/>
          <w:szCs w:val="32"/>
          <w:lang w:eastAsia="zh-CN"/>
        </w:rPr>
        <w:t>区直文旅系统治</w:t>
      </w:r>
      <w:r>
        <w:rPr>
          <w:rFonts w:hint="eastAsia" w:ascii="仿宋_GB2312" w:hAnsi="仿宋_GB2312" w:eastAsia="仿宋_GB2312" w:cs="仿宋_GB2312"/>
          <w:sz w:val="32"/>
          <w:szCs w:val="32"/>
        </w:rPr>
        <w:t>庸治懒治无为的长效机制更加健全，政治生态更加风清气正，担当作为干事创业的工作氛围更加浓厚</w:t>
      </w:r>
      <w:r>
        <w:rPr>
          <w:rFonts w:hint="eastAsia" w:ascii="仿宋_GB2312" w:hAnsi="仿宋_GB2312" w:eastAsia="仿宋_GB2312" w:cs="仿宋_GB2312"/>
          <w:sz w:val="32"/>
          <w:szCs w:val="32"/>
          <w:lang w:eastAsia="zh-CN"/>
        </w:rPr>
        <w:t>，广大党员干部</w:t>
      </w:r>
      <w:r>
        <w:rPr>
          <w:rFonts w:hint="eastAsia" w:ascii="仿宋_GB2312" w:hAnsi="仿宋_GB2312" w:eastAsia="仿宋_GB2312" w:cs="仿宋_GB2312"/>
          <w:sz w:val="32"/>
          <w:szCs w:val="32"/>
        </w:rPr>
        <w:t>以</w:t>
      </w:r>
      <w:r>
        <w:rPr>
          <w:rFonts w:hint="eastAsia" w:ascii="仿宋_GB2312" w:hAnsi="仿宋_GB2312" w:eastAsia="仿宋_GB2312" w:cs="仿宋_GB2312"/>
          <w:sz w:val="32"/>
          <w:szCs w:val="32"/>
          <w:lang w:eastAsia="zh-CN"/>
        </w:rPr>
        <w:t>优良作风和</w:t>
      </w:r>
      <w:r>
        <w:rPr>
          <w:rFonts w:hint="eastAsia" w:ascii="仿宋_GB2312" w:hAnsi="仿宋_GB2312" w:eastAsia="仿宋_GB2312" w:cs="仿宋_GB2312"/>
          <w:sz w:val="32"/>
          <w:szCs w:val="32"/>
        </w:rPr>
        <w:t>优异成绩迎接党的二十大胜利召开。</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lang w:eastAsia="zh-CN"/>
        </w:rPr>
      </w:pPr>
      <w:r>
        <w:rPr>
          <w:rFonts w:hint="eastAsia" w:ascii="仿宋_GB2312" w:hAnsi="仿宋_GB2312" w:eastAsia="仿宋_GB2312" w:cs="仿宋_GB2312"/>
          <w:sz w:val="32"/>
          <w:szCs w:val="32"/>
          <w:lang w:eastAsia="zh-CN"/>
        </w:rPr>
        <w:t>　</w:t>
      </w:r>
      <w:r>
        <w:rPr>
          <w:rFonts w:hint="eastAsia" w:ascii="黑体" w:hAnsi="黑体" w:eastAsia="黑体" w:cs="黑体"/>
          <w:sz w:val="32"/>
          <w:szCs w:val="32"/>
          <w:lang w:eastAsia="zh-CN"/>
        </w:rPr>
        <w:t>　</w:t>
      </w:r>
      <w:r>
        <w:rPr>
          <w:rFonts w:hint="eastAsia" w:ascii="黑体" w:hAnsi="黑体" w:eastAsia="黑体" w:cs="黑体"/>
          <w:sz w:val="32"/>
          <w:szCs w:val="32"/>
        </w:rPr>
        <w:t>二、</w:t>
      </w:r>
      <w:r>
        <w:rPr>
          <w:rFonts w:hint="eastAsia" w:ascii="黑体" w:hAnsi="黑体" w:eastAsia="黑体" w:cs="黑体"/>
          <w:sz w:val="32"/>
          <w:szCs w:val="32"/>
          <w:lang w:eastAsia="zh-CN"/>
        </w:rPr>
        <w:t>整治重点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针对</w:t>
      </w:r>
      <w:r>
        <w:rPr>
          <w:rFonts w:hint="eastAsia" w:ascii="仿宋_GB2312" w:hAnsi="仿宋_GB2312" w:eastAsia="仿宋_GB2312" w:cs="仿宋_GB2312"/>
          <w:sz w:val="32"/>
          <w:szCs w:val="32"/>
          <w:lang w:eastAsia="zh-CN"/>
        </w:rPr>
        <w:t>区直</w:t>
      </w:r>
      <w:r>
        <w:rPr>
          <w:rFonts w:hint="eastAsia" w:ascii="仿宋_GB2312" w:hAnsi="仿宋_GB2312" w:eastAsia="仿宋_GB2312" w:cs="仿宋_GB2312"/>
          <w:sz w:val="32"/>
          <w:szCs w:val="32"/>
        </w:rPr>
        <w:t>文旅系统部分党员干部存在庸政懒政怠政问题，</w:t>
      </w:r>
      <w:r>
        <w:rPr>
          <w:rFonts w:hint="eastAsia" w:ascii="仿宋_GB2312" w:hAnsi="仿宋_GB2312" w:eastAsia="仿宋_GB2312" w:cs="仿宋_GB2312"/>
          <w:sz w:val="32"/>
          <w:szCs w:val="32"/>
          <w:lang w:eastAsia="zh-CN"/>
        </w:rPr>
        <w:t>各处室、各单位</w:t>
      </w:r>
      <w:r>
        <w:rPr>
          <w:rFonts w:hint="eastAsia" w:ascii="仿宋_GB2312" w:hAnsi="仿宋_GB2312" w:eastAsia="仿宋_GB2312" w:cs="仿宋_GB2312"/>
          <w:sz w:val="32"/>
          <w:szCs w:val="32"/>
        </w:rPr>
        <w:t>要深入查摆作风建设存在的问题，列出当前党员干部队伍作风建设方面存在的制约高质量发展、阻碍工作落实的</w:t>
      </w:r>
      <w:r>
        <w:rPr>
          <w:rFonts w:hint="eastAsia" w:ascii="仿宋_GB2312" w:hAnsi="仿宋_GB2312" w:eastAsia="仿宋_GB2312" w:cs="仿宋_GB2312"/>
          <w:b/>
          <w:bCs/>
          <w:sz w:val="32"/>
          <w:szCs w:val="32"/>
          <w:lang w:eastAsia="zh-CN"/>
        </w:rPr>
        <w:t>“八类</w:t>
      </w:r>
      <w:r>
        <w:rPr>
          <w:rFonts w:hint="eastAsia" w:ascii="仿宋_GB2312" w:hAnsi="仿宋_GB2312" w:eastAsia="仿宋_GB2312" w:cs="仿宋_GB2312"/>
          <w:b/>
          <w:bCs/>
          <w:sz w:val="32"/>
          <w:szCs w:val="32"/>
        </w:rPr>
        <w:t>突出问题</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rPr>
        <w:t>，结合工作实际，认真做好自检自查。要围绕思想观念、精神状态、干事标准、工作效能、纪律规矩等方面，既要查找共性、普遍性的问题，更要查找有具体化、差异化的“个性病”，明确短板弱项，找准病灶，切实整改。</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sz w:val="32"/>
          <w:szCs w:val="32"/>
        </w:rPr>
        <w:t>一是推进工作不认真问题。</w:t>
      </w:r>
      <w:r>
        <w:rPr>
          <w:rFonts w:hint="eastAsia" w:ascii="仿宋_GB2312" w:hAnsi="仿宋_GB2312" w:eastAsia="仿宋_GB2312" w:cs="仿宋_GB2312"/>
          <w:b/>
          <w:bCs/>
          <w:sz w:val="32"/>
          <w:szCs w:val="32"/>
        </w:rPr>
        <w:t>具体表现</w:t>
      </w:r>
      <w:r>
        <w:rPr>
          <w:rFonts w:hint="eastAsia" w:ascii="仿宋_GB2312" w:hAnsi="仿宋_GB2312" w:eastAsia="仿宋_GB2312" w:cs="仿宋_GB2312"/>
          <w:b/>
          <w:bCs/>
          <w:sz w:val="32"/>
          <w:szCs w:val="32"/>
          <w:lang w:eastAsia="zh-CN"/>
        </w:rPr>
        <w:t>为</w:t>
      </w:r>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rPr>
        <w:t>责任心不强，贯彻上级部署要求不认真、不自觉、不坚定，工作落实停留在口头表态上，只说不干，推一下动一下，不推不动，甚至推也不动；对上级文件不及时学习研究领会，工作落实不符合要求；搞上有政策、下有对策，对上级精神和政策规定简单理解、机械执行。</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sz w:val="32"/>
          <w:szCs w:val="32"/>
        </w:rPr>
        <w:t>二是纪律执行不严明问题。</w:t>
      </w:r>
      <w:r>
        <w:rPr>
          <w:rFonts w:hint="eastAsia" w:ascii="仿宋_GB2312" w:hAnsi="仿宋_GB2312" w:eastAsia="仿宋_GB2312" w:cs="仿宋_GB2312"/>
          <w:b/>
          <w:bCs/>
          <w:sz w:val="32"/>
          <w:szCs w:val="32"/>
        </w:rPr>
        <w:t>具体表现为：</w:t>
      </w:r>
      <w:r>
        <w:rPr>
          <w:rFonts w:hint="eastAsia" w:ascii="仿宋_GB2312" w:hAnsi="仿宋_GB2312" w:eastAsia="仿宋_GB2312" w:cs="仿宋_GB2312"/>
          <w:sz w:val="32"/>
          <w:szCs w:val="32"/>
        </w:rPr>
        <w:t>纪律规矩意识不强，该请示的不请示，该报告的不报告，甚至有令不行、有禁不止；漠视政治纪律，不明真相“乱告状”歪风邪气依然存在；对违规违纪行为不闻不问，不愿处理，甚至装作看不见，一味当老好人。</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sz w:val="32"/>
          <w:szCs w:val="32"/>
        </w:rPr>
        <w:t>三是懒政怠政不作为问题。</w:t>
      </w:r>
      <w:r>
        <w:rPr>
          <w:rFonts w:hint="eastAsia" w:ascii="仿宋_GB2312" w:hAnsi="仿宋_GB2312" w:eastAsia="仿宋_GB2312" w:cs="仿宋_GB2312"/>
          <w:b/>
          <w:bCs/>
          <w:sz w:val="32"/>
          <w:szCs w:val="32"/>
        </w:rPr>
        <w:t>具体表现为：</w:t>
      </w:r>
      <w:r>
        <w:rPr>
          <w:rFonts w:hint="eastAsia" w:ascii="仿宋_GB2312" w:hAnsi="仿宋_GB2312" w:eastAsia="仿宋_GB2312" w:cs="仿宋_GB2312"/>
          <w:sz w:val="32"/>
          <w:szCs w:val="32"/>
        </w:rPr>
        <w:t>对职责范围内的事该干不干、该盯不盯、该抓不抓、该急不急，自已不干，下级不干也懒得管，甚至具体落实到什么程度都不清楚；对工作中存在哪些突出问题，究竟怎么解决问题、最终要达到什么效果，既不了解真实情况也不想去了解，更不想去解决；对牵头负责、职责边界的事不主动牵头、推诿扯皮、打太极、踢皮球；习惯上推下卸，工作完不成要么推给上级不支持，要么埋怨下级不干活，要么推给环境和形势不好，就是不找自已的原因；避重就轻不担当，爱惜羽毛、明哲保身、回避矛盾，遇到问题好找借口，实际是不担责；搞选择性落实，对触及矛盾和问题的就“推拖绕”、“等靠要”，不敢啃硬骨头。</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sz w:val="32"/>
          <w:szCs w:val="32"/>
        </w:rPr>
        <w:t>四是蜻蜓点水不扎实问题。</w:t>
      </w:r>
      <w:r>
        <w:rPr>
          <w:rFonts w:hint="eastAsia" w:ascii="仿宋_GB2312" w:hAnsi="仿宋_GB2312" w:eastAsia="仿宋_GB2312" w:cs="仿宋_GB2312"/>
          <w:b/>
          <w:bCs/>
          <w:sz w:val="32"/>
          <w:szCs w:val="32"/>
        </w:rPr>
        <w:t>具体表现为：</w:t>
      </w:r>
      <w:r>
        <w:rPr>
          <w:rFonts w:hint="eastAsia" w:ascii="仿宋_GB2312" w:hAnsi="仿宋_GB2312" w:eastAsia="仿宋_GB2312" w:cs="仿宋_GB2312"/>
          <w:sz w:val="32"/>
          <w:szCs w:val="32"/>
        </w:rPr>
        <w:t>抓工作缺乏恒心、耐心，不能持续深入抓下去；对工作抓而不紧、抓而不实，安排</w:t>
      </w:r>
      <w:r>
        <w:rPr>
          <w:rFonts w:hint="eastAsia" w:ascii="仿宋_GB2312" w:hAnsi="仿宋_GB2312" w:eastAsia="仿宋_GB2312" w:cs="仿宋_GB2312"/>
          <w:sz w:val="32"/>
          <w:szCs w:val="32"/>
          <w:lang w:eastAsia="zh-CN"/>
        </w:rPr>
        <w:t>部署</w:t>
      </w:r>
      <w:r>
        <w:rPr>
          <w:rFonts w:hint="eastAsia" w:ascii="仿宋_GB2312" w:hAnsi="仿宋_GB2312" w:eastAsia="仿宋_GB2312" w:cs="仿宋_GB2312"/>
          <w:sz w:val="32"/>
          <w:szCs w:val="32"/>
        </w:rPr>
        <w:t>有板有眼，形式上轰轰烈烈，实则就是装样子、“一阵风”，并没有真正抓、用力抓、持续抓；把说的当做了，把做了当做成了，虎头蛇尾、有始无终；痴迷于当老好人，要么不吭声，要么只讲官话套话，对上对下都不触及真人真事。</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sz w:val="32"/>
          <w:szCs w:val="32"/>
        </w:rPr>
        <w:t>五是得过且过不进取问题。</w:t>
      </w:r>
      <w:r>
        <w:rPr>
          <w:rFonts w:hint="eastAsia" w:ascii="仿宋_GB2312" w:hAnsi="仿宋_GB2312" w:eastAsia="仿宋_GB2312" w:cs="仿宋_GB2312"/>
          <w:b/>
          <w:bCs/>
          <w:sz w:val="32"/>
          <w:szCs w:val="32"/>
        </w:rPr>
        <w:t>具体表现为：</w:t>
      </w:r>
      <w:r>
        <w:rPr>
          <w:rFonts w:hint="eastAsia" w:ascii="仿宋_GB2312" w:hAnsi="仿宋_GB2312" w:eastAsia="仿宋_GB2312" w:cs="仿宋_GB2312"/>
          <w:sz w:val="32"/>
          <w:szCs w:val="32"/>
        </w:rPr>
        <w:t>思想僵化、固步自封、安于现状，缺乏坐不住的紧迫感、慢不得的危机感、等不起的责任感；习惯于按部就班、四平八稳，不讲时间观念、机遇意识，缺乏跑起来、抢时间、争一流的意识；在岗位上不求有为、无所作为，整天混日子、得过且过，缺乏干事创业的热情和锐意进取的激情。</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sz w:val="32"/>
          <w:szCs w:val="32"/>
        </w:rPr>
        <w:t>六是观念陈旧不学习问题。</w:t>
      </w:r>
      <w:r>
        <w:rPr>
          <w:rFonts w:hint="eastAsia" w:ascii="仿宋_GB2312" w:hAnsi="仿宋_GB2312" w:eastAsia="仿宋_GB2312" w:cs="仿宋_GB2312"/>
          <w:b/>
          <w:bCs/>
          <w:sz w:val="32"/>
          <w:szCs w:val="32"/>
        </w:rPr>
        <w:t>具体表现为：</w:t>
      </w:r>
      <w:r>
        <w:rPr>
          <w:rFonts w:hint="eastAsia" w:ascii="仿宋_GB2312" w:hAnsi="仿宋_GB2312" w:eastAsia="仿宋_GB2312" w:cs="仿宋_GB2312"/>
          <w:sz w:val="32"/>
          <w:szCs w:val="32"/>
        </w:rPr>
        <w:t>不爱学习，文件看的少、学习资料不学，工作谋划推进跟不上发展步伐；本领恐慌，习惯凭主观、凭经验办事情，少知而迷、不知而盲、无知而乱；学习表面化、片面化、碎片化，对习近平总书记和党中央对新时代干部队伍建设的要求学习不够，未入脑未入心。</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sz w:val="32"/>
          <w:szCs w:val="32"/>
        </w:rPr>
        <w:t>七是专业能力不适应问题。</w:t>
      </w:r>
      <w:r>
        <w:rPr>
          <w:rFonts w:hint="eastAsia" w:ascii="仿宋_GB2312" w:hAnsi="仿宋_GB2312" w:eastAsia="仿宋_GB2312" w:cs="仿宋_GB2312"/>
          <w:b/>
          <w:bCs/>
          <w:sz w:val="32"/>
          <w:szCs w:val="32"/>
        </w:rPr>
        <w:t>具体表现为：</w:t>
      </w:r>
      <w:r>
        <w:rPr>
          <w:rFonts w:hint="eastAsia" w:ascii="仿宋_GB2312" w:hAnsi="仿宋_GB2312" w:eastAsia="仿宋_GB2312" w:cs="仿宋_GB2312"/>
          <w:sz w:val="32"/>
          <w:szCs w:val="32"/>
        </w:rPr>
        <w:t>对立足文旅新发展阶段、完整准确全面贯彻新发展理念、融入新发展格局的要求学得不深，缺乏职业敏感度，对文旅发展新业态新模式不学习不研究，对行业趋势和动态不了解不清楚，致使对文旅事业发展定位不准，思路不清；仍然存在思维定势、工作惯性，习惯于穿新鞋走老路，缺乏推动高质量发展的新招硬招实招；推动工作缺乏系统思维和科学谋划，统筹性、专业性不强，执行政策易“一刀切”，推进工作易简单化。</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sz w:val="32"/>
          <w:szCs w:val="32"/>
        </w:rPr>
        <w:t>八是忽视基层不上心问题。</w:t>
      </w:r>
      <w:r>
        <w:rPr>
          <w:rFonts w:hint="eastAsia" w:ascii="仿宋_GB2312" w:hAnsi="仿宋_GB2312" w:eastAsia="仿宋_GB2312" w:cs="仿宋_GB2312"/>
          <w:b/>
          <w:bCs/>
          <w:sz w:val="32"/>
          <w:szCs w:val="32"/>
        </w:rPr>
        <w:t>具体表现为：</w:t>
      </w:r>
      <w:r>
        <w:rPr>
          <w:rFonts w:hint="eastAsia" w:ascii="仿宋_GB2312" w:hAnsi="仿宋_GB2312" w:eastAsia="仿宋_GB2312" w:cs="仿宋_GB2312"/>
          <w:sz w:val="32"/>
          <w:szCs w:val="32"/>
        </w:rPr>
        <w:t>高高在上，不唯下不唯实，对基层需求和实际情况不了解、不重视，对基层反映的问题无动于衷、拖来拖去、消极应付；调查研究做的不够，不了解实际情况，下基层流于形式，承诺的兑现落实不到位，为基层解决实际困难做得不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w:t>
      </w:r>
      <w:r>
        <w:rPr>
          <w:rFonts w:hint="eastAsia" w:ascii="黑体" w:hAnsi="黑体" w:eastAsia="黑体" w:cs="黑体"/>
          <w:sz w:val="32"/>
          <w:szCs w:val="32"/>
          <w:lang w:eastAsia="zh-CN"/>
        </w:rPr>
        <w:t>具体举措</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sz w:val="32"/>
          <w:szCs w:val="32"/>
        </w:rPr>
        <w:t>(一)</w:t>
      </w:r>
      <w:r>
        <w:rPr>
          <w:rFonts w:hint="eastAsia" w:ascii="楷体_GB2312" w:hAnsi="楷体_GB2312" w:eastAsia="楷体_GB2312" w:cs="楷体_GB2312"/>
          <w:b w:val="0"/>
          <w:bCs/>
          <w:sz w:val="32"/>
          <w:szCs w:val="32"/>
        </w:rPr>
        <w:t>强化学习教育</w:t>
      </w:r>
      <w:r>
        <w:rPr>
          <w:rFonts w:hint="eastAsia" w:ascii="楷体_GB2312" w:hAnsi="楷体_GB2312" w:eastAsia="楷体_GB2312" w:cs="楷体_GB2312"/>
          <w:b w:val="0"/>
          <w:bCs/>
          <w:sz w:val="32"/>
          <w:szCs w:val="32"/>
          <w:lang w:eastAsia="zh-CN"/>
        </w:rPr>
        <w:t>以提高政治站位。</w:t>
      </w:r>
      <w:r>
        <w:rPr>
          <w:rFonts w:hint="eastAsia" w:ascii="仿宋_GB2312" w:hAnsi="仿宋_GB2312" w:eastAsia="仿宋_GB2312" w:cs="仿宋_GB2312"/>
          <w:sz w:val="32"/>
          <w:szCs w:val="32"/>
        </w:rPr>
        <w:t>结合</w:t>
      </w:r>
      <w:r>
        <w:rPr>
          <w:rFonts w:hint="eastAsia" w:ascii="仿宋_GB2312" w:hAnsi="仿宋_GB2312" w:eastAsia="仿宋_GB2312" w:cs="仿宋_GB2312"/>
          <w:sz w:val="32"/>
          <w:szCs w:val="32"/>
          <w:lang w:eastAsia="zh-CN"/>
        </w:rPr>
        <w:t>当前文旅厅</w:t>
      </w:r>
      <w:r>
        <w:rPr>
          <w:rFonts w:hint="eastAsia" w:ascii="仿宋_GB2312" w:hAnsi="仿宋_GB2312" w:eastAsia="仿宋_GB2312" w:cs="仿宋_GB2312"/>
          <w:sz w:val="32"/>
          <w:szCs w:val="32"/>
        </w:rPr>
        <w:t>开展集中治理党内政治生活庸俗化、交易化问题</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系统学习新时代中国特色社会主义思想，习近平总书记关于作风建设重要论述重要指示批示、在中央政治局历次年度民主生活会上的重要讲话、对内蒙古重要讲话重要指示批示精神和党的十九届六中全会精神。认真学习《习近平关于力戒形式主义官僚主义重要论述选编》、《十八届中央政治局关于改进工作作风、密切联系群众的八项规定》等制度规定。突出政治</w:t>
      </w:r>
      <w:r>
        <w:rPr>
          <w:rFonts w:hint="eastAsia" w:ascii="仿宋_GB2312" w:hAnsi="仿宋_GB2312" w:eastAsia="仿宋_GB2312" w:cs="仿宋_GB2312"/>
          <w:sz w:val="32"/>
          <w:szCs w:val="32"/>
          <w:lang w:eastAsia="zh-CN"/>
        </w:rPr>
        <w:t>历练</w:t>
      </w:r>
      <w:r>
        <w:rPr>
          <w:rFonts w:hint="eastAsia" w:ascii="仿宋_GB2312" w:hAnsi="仿宋_GB2312" w:eastAsia="仿宋_GB2312" w:cs="仿宋_GB2312"/>
          <w:sz w:val="32"/>
          <w:szCs w:val="32"/>
        </w:rPr>
        <w:t>和对党忠诚教育。围绕坚定拥护“两个确立”、坚决做到“两个维护”。深刻认识“两个确立”的决定性意义，</w:t>
      </w:r>
      <w:r>
        <w:rPr>
          <w:rFonts w:hint="eastAsia" w:ascii="仿宋_GB2312" w:hAnsi="仿宋_GB2312" w:eastAsia="仿宋_GB2312" w:cs="仿宋_GB2312"/>
          <w:sz w:val="32"/>
          <w:szCs w:val="32"/>
          <w:lang w:eastAsia="zh-CN"/>
        </w:rPr>
        <w:t>切实</w:t>
      </w:r>
      <w:r>
        <w:rPr>
          <w:rFonts w:hint="eastAsia" w:ascii="仿宋_GB2312" w:hAnsi="仿宋_GB2312" w:eastAsia="仿宋_GB2312" w:cs="仿宋_GB2312"/>
          <w:sz w:val="32"/>
          <w:szCs w:val="32"/>
        </w:rPr>
        <w:t>提高政治判断力、政治领悟力、政治执行力。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eastAsia="zh-CN"/>
        </w:rPr>
        <w:t>（二）</w:t>
      </w:r>
      <w:r>
        <w:rPr>
          <w:rFonts w:hint="eastAsia" w:ascii="楷体_GB2312" w:hAnsi="楷体_GB2312" w:eastAsia="楷体_GB2312" w:cs="楷体_GB2312"/>
          <w:sz w:val="32"/>
          <w:szCs w:val="32"/>
        </w:rPr>
        <w:t>强化</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成绩单”意识以整治庸</w:t>
      </w:r>
      <w:r>
        <w:rPr>
          <w:rFonts w:hint="eastAsia" w:ascii="楷体_GB2312" w:hAnsi="楷体_GB2312" w:eastAsia="楷体_GB2312" w:cs="楷体_GB2312"/>
          <w:sz w:val="32"/>
          <w:szCs w:val="32"/>
          <w:lang w:eastAsia="zh-CN"/>
        </w:rPr>
        <w:t>政</w:t>
      </w:r>
      <w:r>
        <w:rPr>
          <w:rFonts w:hint="eastAsia" w:ascii="楷体_GB2312" w:hAnsi="楷体_GB2312" w:eastAsia="楷体_GB2312" w:cs="楷体_GB2312"/>
          <w:sz w:val="32"/>
          <w:szCs w:val="32"/>
        </w:rPr>
        <w:t>。</w:t>
      </w:r>
      <w:r>
        <w:rPr>
          <w:rFonts w:hint="eastAsia" w:ascii="仿宋_GB2312" w:hAnsi="仿宋_GB2312" w:eastAsia="仿宋_GB2312" w:cs="仿宋_GB2312"/>
          <w:sz w:val="32"/>
          <w:szCs w:val="32"/>
        </w:rPr>
        <w:t>全面推行党务、政务公开，公布任务清单，公开办事流程。对工作各个层面、各个阶段、各个环节任务进行细化量化，明确时间安排、方法步骤、目标要求，建立台账、责任到人、办结销号，构建方便快捷、优质高效的工作体系。建立政绩公布机制，采取看得见、看得懂、能监督的方式晒“成绩单”。建立监督评价机制，细化督查项目，加强跟踪督办。对在规定时限内工作任务未完成、完成不好，无法上交“成绩单”的单位和个人，倒查责任、倒逼落实。</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eastAsia="zh-CN"/>
        </w:rPr>
        <w:t>（三）</w:t>
      </w:r>
      <w:r>
        <w:rPr>
          <w:rFonts w:hint="eastAsia" w:ascii="楷体_GB2312" w:hAnsi="楷体_GB2312" w:eastAsia="楷体_GB2312" w:cs="楷体_GB2312"/>
          <w:sz w:val="32"/>
          <w:szCs w:val="32"/>
        </w:rPr>
        <w:t>强化“马上办”作风以整治懒</w:t>
      </w:r>
      <w:r>
        <w:rPr>
          <w:rFonts w:hint="eastAsia" w:ascii="楷体_GB2312" w:hAnsi="楷体_GB2312" w:eastAsia="楷体_GB2312" w:cs="楷体_GB2312"/>
          <w:sz w:val="32"/>
          <w:szCs w:val="32"/>
          <w:lang w:eastAsia="zh-CN"/>
        </w:rPr>
        <w:t>政</w:t>
      </w:r>
      <w:r>
        <w:rPr>
          <w:rFonts w:hint="eastAsia" w:ascii="楷体_GB2312" w:hAnsi="楷体_GB2312" w:eastAsia="楷体_GB2312" w:cs="楷体_GB2312"/>
          <w:sz w:val="32"/>
          <w:szCs w:val="32"/>
        </w:rPr>
        <w:t>。</w:t>
      </w:r>
      <w:r>
        <w:rPr>
          <w:rFonts w:hint="eastAsia" w:ascii="仿宋_GB2312" w:hAnsi="仿宋_GB2312" w:eastAsia="仿宋_GB2312" w:cs="仿宋_GB2312"/>
          <w:sz w:val="32"/>
          <w:szCs w:val="32"/>
        </w:rPr>
        <w:t>结合厅机关各处室</w:t>
      </w:r>
      <w:r>
        <w:rPr>
          <w:rFonts w:hint="eastAsia" w:ascii="仿宋_GB2312" w:hAnsi="仿宋_GB2312" w:eastAsia="仿宋_GB2312" w:cs="仿宋_GB2312"/>
          <w:sz w:val="32"/>
          <w:szCs w:val="32"/>
          <w:lang w:eastAsia="zh-CN"/>
        </w:rPr>
        <w:t>、各单位</w:t>
      </w:r>
      <w:r>
        <w:rPr>
          <w:rFonts w:hint="eastAsia" w:ascii="仿宋_GB2312" w:hAnsi="仿宋_GB2312" w:eastAsia="仿宋_GB2312" w:cs="仿宋_GB2312"/>
          <w:sz w:val="32"/>
          <w:szCs w:val="32"/>
        </w:rPr>
        <w:t>职能</w:t>
      </w:r>
      <w:r>
        <w:rPr>
          <w:rFonts w:hint="eastAsia" w:ascii="仿宋_GB2312" w:hAnsi="仿宋_GB2312" w:eastAsia="仿宋_GB2312" w:cs="仿宋_GB2312"/>
          <w:sz w:val="32"/>
          <w:szCs w:val="32"/>
          <w:lang w:eastAsia="zh-CN"/>
        </w:rPr>
        <w:t>完善</w:t>
      </w:r>
      <w:r>
        <w:rPr>
          <w:rFonts w:hint="eastAsia" w:ascii="仿宋_GB2312" w:hAnsi="仿宋_GB2312" w:eastAsia="仿宋_GB2312" w:cs="仿宋_GB2312"/>
          <w:sz w:val="32"/>
          <w:szCs w:val="32"/>
        </w:rPr>
        <w:t>“马上办”工作制度，根据岗位职责明确、公示“马上办”工作事项，具有行政审批职能的处室</w:t>
      </w:r>
      <w:r>
        <w:rPr>
          <w:rFonts w:hint="eastAsia" w:ascii="仿宋_GB2312" w:hAnsi="仿宋_GB2312" w:eastAsia="仿宋_GB2312" w:cs="仿宋_GB2312"/>
          <w:sz w:val="32"/>
          <w:szCs w:val="32"/>
          <w:lang w:eastAsia="zh-CN"/>
        </w:rPr>
        <w:t>不折不扣落实</w:t>
      </w:r>
      <w:r>
        <w:rPr>
          <w:rFonts w:hint="eastAsia" w:ascii="仿宋_GB2312" w:hAnsi="仿宋_GB2312" w:eastAsia="仿宋_GB2312" w:cs="仿宋_GB2312"/>
          <w:sz w:val="32"/>
          <w:szCs w:val="32"/>
        </w:rPr>
        <w:t>“马上办”</w:t>
      </w:r>
      <w:r>
        <w:rPr>
          <w:rFonts w:hint="eastAsia" w:ascii="仿宋_GB2312" w:hAnsi="仿宋_GB2312" w:eastAsia="仿宋_GB2312" w:cs="仿宋_GB2312"/>
          <w:sz w:val="32"/>
          <w:szCs w:val="32"/>
          <w:lang w:eastAsia="zh-CN"/>
        </w:rPr>
        <w:t>工作制度</w:t>
      </w:r>
      <w:r>
        <w:rPr>
          <w:rFonts w:hint="eastAsia" w:ascii="仿宋_GB2312" w:hAnsi="仿宋_GB2312" w:eastAsia="仿宋_GB2312" w:cs="仿宋_GB2312"/>
          <w:sz w:val="32"/>
          <w:szCs w:val="32"/>
        </w:rPr>
        <w:t>。全面实行首问责任制、一次性告知制、服务承诺制、否定报备制、限期办结制、延时服务制、督查督办制、失职失责追究制，提升服务质量和效率。常态化监督检查“马上办”制度落实情况，对“马上办”事项未按规定时限办结，或者办理质量较差的，依规依纪追责问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eastAsia="zh-CN"/>
        </w:rPr>
        <w:t>（四）</w:t>
      </w:r>
      <w:r>
        <w:rPr>
          <w:rFonts w:hint="eastAsia" w:ascii="楷体_GB2312" w:hAnsi="楷体_GB2312" w:eastAsia="楷体_GB2312" w:cs="楷体_GB2312"/>
          <w:sz w:val="32"/>
          <w:szCs w:val="32"/>
        </w:rPr>
        <w:t>强化“重实干”导向以整治</w:t>
      </w:r>
      <w:r>
        <w:rPr>
          <w:rFonts w:hint="eastAsia" w:ascii="楷体_GB2312" w:hAnsi="楷体_GB2312" w:eastAsia="楷体_GB2312" w:cs="楷体_GB2312"/>
          <w:sz w:val="32"/>
          <w:szCs w:val="32"/>
          <w:lang w:eastAsia="zh-CN"/>
        </w:rPr>
        <w:t>怠政</w:t>
      </w:r>
      <w:r>
        <w:rPr>
          <w:rFonts w:hint="eastAsia" w:ascii="仿宋_GB2312" w:hAnsi="仿宋_GB2312" w:eastAsia="仿宋_GB2312" w:cs="仿宋_GB2312"/>
          <w:sz w:val="32"/>
          <w:szCs w:val="32"/>
        </w:rPr>
        <w:t>。鲜明树立重实干、重实绩的用人导向，重用群众公认的敢于负责、勇于担当、善于作为、实绩突出的干部。建立日常考核、分类考核、近距离考核等知事识人体系，坚持上评与下议、年度考核与平时考核、组织考核与群众评价相结合，健全完善优秀干部持续发现和动态管理，以及干部定岗定责管理、实绩评价、能上能下、容错纠错等工作机制，实事求是地评定干部业绩。强化考核结果的分析运用，将其作为干部选拔任用、评先奖优、追责问责的重要依据。建立健全通报曝光机制，点名道姓公开曝光不担当不作为等形式主义、官僚主义问题，让</w:t>
      </w:r>
      <w:r>
        <w:rPr>
          <w:rFonts w:hint="eastAsia" w:ascii="仿宋_GB2312" w:hAnsi="仿宋_GB2312" w:eastAsia="仿宋_GB2312" w:cs="仿宋_GB2312"/>
          <w:sz w:val="32"/>
          <w:szCs w:val="32"/>
          <w:lang w:eastAsia="zh-CN"/>
        </w:rPr>
        <w:t>怠政</w:t>
      </w:r>
      <w:r>
        <w:rPr>
          <w:rFonts w:hint="eastAsia" w:ascii="仿宋_GB2312" w:hAnsi="仿宋_GB2312" w:eastAsia="仿宋_GB2312" w:cs="仿宋_GB2312"/>
          <w:sz w:val="32"/>
          <w:szCs w:val="32"/>
        </w:rPr>
        <w:t>之人失去生存空间。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val="0"/>
          <w:bCs/>
          <w:sz w:val="32"/>
          <w:szCs w:val="32"/>
        </w:rPr>
        <w:t>（</w:t>
      </w:r>
      <w:r>
        <w:rPr>
          <w:rFonts w:hint="eastAsia" w:ascii="楷体_GB2312" w:hAnsi="楷体_GB2312" w:eastAsia="楷体_GB2312" w:cs="楷体_GB2312"/>
          <w:b w:val="0"/>
          <w:bCs/>
          <w:sz w:val="32"/>
          <w:szCs w:val="32"/>
          <w:lang w:eastAsia="zh-CN"/>
        </w:rPr>
        <w:t>五</w:t>
      </w:r>
      <w:r>
        <w:rPr>
          <w:rFonts w:hint="eastAsia" w:ascii="楷体_GB2312" w:hAnsi="楷体_GB2312" w:eastAsia="楷体_GB2312" w:cs="楷体_GB2312"/>
          <w:b w:val="0"/>
          <w:bCs/>
          <w:sz w:val="32"/>
          <w:szCs w:val="32"/>
        </w:rPr>
        <w:t>）</w:t>
      </w:r>
      <w:r>
        <w:rPr>
          <w:rFonts w:hint="eastAsia" w:ascii="楷体_GB2312" w:hAnsi="楷体_GB2312" w:eastAsia="楷体_GB2312" w:cs="楷体_GB2312"/>
          <w:b w:val="0"/>
          <w:bCs/>
          <w:sz w:val="32"/>
          <w:szCs w:val="32"/>
          <w:lang w:eastAsia="zh-CN"/>
        </w:rPr>
        <w:t>强化</w:t>
      </w:r>
      <w:r>
        <w:rPr>
          <w:rFonts w:hint="eastAsia" w:ascii="楷体_GB2312" w:hAnsi="楷体_GB2312" w:eastAsia="楷体_GB2312" w:cs="楷体_GB2312"/>
          <w:b w:val="0"/>
          <w:bCs/>
          <w:sz w:val="32"/>
          <w:szCs w:val="32"/>
        </w:rPr>
        <w:t>廉洁文化建设</w:t>
      </w:r>
      <w:r>
        <w:rPr>
          <w:rFonts w:hint="eastAsia" w:ascii="楷体_GB2312" w:hAnsi="楷体_GB2312" w:eastAsia="楷体_GB2312" w:cs="楷体_GB2312"/>
          <w:b w:val="0"/>
          <w:bCs/>
          <w:sz w:val="32"/>
          <w:szCs w:val="32"/>
          <w:lang w:eastAsia="zh-CN"/>
        </w:rPr>
        <w:t>以树牢廉洁意识。</w:t>
      </w:r>
      <w:r>
        <w:rPr>
          <w:rFonts w:hint="eastAsia" w:ascii="仿宋_GB2312" w:hAnsi="仿宋_GB2312" w:eastAsia="仿宋_GB2312" w:cs="仿宋_GB2312"/>
          <w:sz w:val="32"/>
          <w:szCs w:val="32"/>
        </w:rPr>
        <w:t>认真贯彻落实党中央《关于加强新时代廉洁文化建设的意见》，各级党组织要担负起廉洁文化建设的政治责任，切实抓好学习宣传和贯彻落实。内蒙古博物院廉政展厅要提档升级，建成区直文旅系统廉政教育基地；在公共文化服务整体规划中统筹廉洁文化阵地建设，打造厅机关廉洁文化走廊，推动廉洁文化融入机关治理，使党员干部随时随地都能接受廉洁文化熏陶；把廉洁文化作品创作列入全区重大文艺创作计划、艺术资金支持范围，组织创作兼具思想性、艺术性和观赏性的文艺作品，让文艺倡廉润人心；开展党支部廉洁主题党日，通过“一把手”上廉洁主题党课、参观自治区纪委监委党风廉政教育基地、观看警示教育片、举办廉洁文化座谈会、</w:t>
      </w:r>
      <w:r>
        <w:rPr>
          <w:rFonts w:hint="eastAsia" w:ascii="仿宋_GB2312" w:hAnsi="仿宋_GB2312" w:eastAsia="仿宋_GB2312" w:cs="仿宋_GB2312"/>
          <w:sz w:val="32"/>
          <w:szCs w:val="32"/>
          <w:lang w:eastAsia="zh-CN"/>
        </w:rPr>
        <w:t>拍摄廉政文化微电影微视频</w:t>
      </w:r>
      <w:r>
        <w:rPr>
          <w:rFonts w:hint="eastAsia" w:ascii="仿宋_GB2312" w:hAnsi="仿宋_GB2312" w:eastAsia="仿宋_GB2312" w:cs="仿宋_GB2312"/>
          <w:sz w:val="32"/>
          <w:szCs w:val="32"/>
        </w:rPr>
        <w:t>、廉政文化进社区等活动，教育引导广大党员干部践行廉洁自律准则，树立忠诚老实、光明坦荡、公道正派、清正廉洁等价值观。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四、实施步骤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专项行动从20</w:t>
      </w:r>
      <w:r>
        <w:rPr>
          <w:rFonts w:hint="default"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lang w:eastAsia="zh-CN"/>
        </w:rPr>
        <w:t>年</w:t>
      </w:r>
      <w:r>
        <w:rPr>
          <w:rFonts w:hint="default"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月开始，至11月底结束，分动员部署、问题查纠、整改落实</w:t>
      </w:r>
      <w:r>
        <w:rPr>
          <w:rFonts w:hint="default"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个阶段进行。通过深入开展专项行动，进一步健全完善监督管理制度机制，消除区直文旅系统中存在的庸政懒政怠政问题，营造干事创业、风清气正的良好政治生态。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楷体_GB2312" w:hAnsi="楷体_GB2312" w:eastAsia="楷体_GB2312" w:cs="楷体_GB2312"/>
          <w:sz w:val="32"/>
          <w:szCs w:val="32"/>
          <w:lang w:eastAsia="zh-CN"/>
        </w:rPr>
        <w:t>（一）动员部署（20</w:t>
      </w:r>
      <w:r>
        <w:rPr>
          <w:rFonts w:hint="default" w:ascii="楷体_GB2312" w:hAnsi="楷体_GB2312" w:eastAsia="楷体_GB2312" w:cs="楷体_GB2312"/>
          <w:sz w:val="32"/>
          <w:szCs w:val="32"/>
          <w:lang w:val="en-US" w:eastAsia="zh-CN"/>
        </w:rPr>
        <w:t>22</w:t>
      </w:r>
      <w:r>
        <w:rPr>
          <w:rFonts w:hint="eastAsia" w:ascii="楷体_GB2312" w:hAnsi="楷体_GB2312" w:eastAsia="楷体_GB2312" w:cs="楷体_GB2312"/>
          <w:sz w:val="32"/>
          <w:szCs w:val="32"/>
          <w:lang w:eastAsia="zh-CN"/>
        </w:rPr>
        <w:t>年</w:t>
      </w:r>
      <w:r>
        <w:rPr>
          <w:rFonts w:hint="default" w:ascii="楷体_GB2312" w:hAnsi="楷体_GB2312" w:eastAsia="楷体_GB2312" w:cs="楷体_GB2312"/>
          <w:sz w:val="32"/>
          <w:szCs w:val="32"/>
          <w:lang w:val="en-US" w:eastAsia="zh-CN"/>
        </w:rPr>
        <w:t>5</w:t>
      </w:r>
      <w:r>
        <w:rPr>
          <w:rFonts w:hint="eastAsia" w:ascii="楷体_GB2312" w:hAnsi="楷体_GB2312" w:eastAsia="楷体_GB2312" w:cs="楷体_GB2312"/>
          <w:sz w:val="32"/>
          <w:szCs w:val="32"/>
          <w:lang w:eastAsia="zh-CN"/>
        </w:rPr>
        <w:t>月</w:t>
      </w:r>
      <w:r>
        <w:rPr>
          <w:rFonts w:hint="default" w:ascii="楷体_GB2312" w:hAnsi="楷体_GB2312" w:eastAsia="楷体_GB2312" w:cs="楷体_GB2312"/>
          <w:sz w:val="32"/>
          <w:szCs w:val="32"/>
          <w:lang w:val="en-US" w:eastAsia="zh-CN"/>
        </w:rPr>
        <w:t>20</w:t>
      </w:r>
      <w:r>
        <w:rPr>
          <w:rFonts w:hint="eastAsia" w:ascii="楷体_GB2312" w:hAnsi="楷体_GB2312" w:eastAsia="楷体_GB2312" w:cs="楷体_GB2312"/>
          <w:sz w:val="32"/>
          <w:szCs w:val="32"/>
          <w:lang w:val="en-US" w:eastAsia="zh-CN"/>
        </w:rPr>
        <w:t>前</w:t>
      </w:r>
      <w:r>
        <w:rPr>
          <w:rFonts w:hint="eastAsia" w:ascii="楷体_GB2312" w:hAnsi="楷体_GB2312" w:eastAsia="楷体_GB2312" w:cs="楷体_GB2312"/>
          <w:sz w:val="32"/>
          <w:szCs w:val="32"/>
          <w:lang w:eastAsia="zh-CN"/>
        </w:rPr>
        <w:t>）。</w:t>
      </w:r>
      <w:r>
        <w:rPr>
          <w:rFonts w:hint="eastAsia" w:ascii="仿宋_GB2312" w:hAnsi="仿宋_GB2312" w:eastAsia="仿宋_GB2312" w:cs="仿宋_GB2312"/>
          <w:sz w:val="32"/>
          <w:szCs w:val="32"/>
          <w:lang w:eastAsia="zh-CN"/>
        </w:rPr>
        <w:t>厅党组召开党组会议，制定专项工作方案，进行动员部署。文物局、厅机各处室、直属各单位党组织分别召开会议，具体研究整治工作。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楷体_GB2312" w:hAnsi="楷体_GB2312" w:eastAsia="楷体_GB2312" w:cs="楷体_GB2312"/>
          <w:sz w:val="32"/>
          <w:szCs w:val="32"/>
          <w:lang w:eastAsia="zh-CN"/>
        </w:rPr>
        <w:t>（二）问题查纠（20</w:t>
      </w:r>
      <w:r>
        <w:rPr>
          <w:rFonts w:hint="eastAsia" w:ascii="楷体_GB2312" w:hAnsi="楷体_GB2312" w:eastAsia="楷体_GB2312" w:cs="楷体_GB2312"/>
          <w:sz w:val="32"/>
          <w:szCs w:val="32"/>
          <w:lang w:val="en-US" w:eastAsia="zh-CN"/>
        </w:rPr>
        <w:t>22</w:t>
      </w:r>
      <w:r>
        <w:rPr>
          <w:rFonts w:hint="eastAsia" w:ascii="楷体_GB2312" w:hAnsi="楷体_GB2312" w:eastAsia="楷体_GB2312" w:cs="楷体_GB2312"/>
          <w:sz w:val="32"/>
          <w:szCs w:val="32"/>
          <w:lang w:eastAsia="zh-CN"/>
        </w:rPr>
        <w:t>年</w:t>
      </w:r>
      <w:r>
        <w:rPr>
          <w:rFonts w:hint="eastAsia" w:ascii="楷体_GB2312" w:hAnsi="楷体_GB2312" w:eastAsia="楷体_GB2312" w:cs="楷体_GB2312"/>
          <w:sz w:val="32"/>
          <w:szCs w:val="32"/>
          <w:lang w:val="en-US" w:eastAsia="zh-CN"/>
        </w:rPr>
        <w:t>5</w:t>
      </w:r>
      <w:r>
        <w:rPr>
          <w:rFonts w:hint="eastAsia" w:ascii="楷体_GB2312" w:hAnsi="楷体_GB2312" w:eastAsia="楷体_GB2312" w:cs="楷体_GB2312"/>
          <w:sz w:val="32"/>
          <w:szCs w:val="32"/>
          <w:lang w:eastAsia="zh-CN"/>
        </w:rPr>
        <w:t>月</w:t>
      </w:r>
      <w:r>
        <w:rPr>
          <w:rFonts w:hint="eastAsia" w:ascii="楷体_GB2312" w:hAnsi="楷体_GB2312" w:eastAsia="楷体_GB2312" w:cs="楷体_GB2312"/>
          <w:sz w:val="32"/>
          <w:szCs w:val="32"/>
          <w:lang w:val="en-US" w:eastAsia="zh-CN"/>
        </w:rPr>
        <w:t>20日</w:t>
      </w:r>
      <w:r>
        <w:rPr>
          <w:rFonts w:hint="eastAsia" w:ascii="楷体_GB2312" w:hAnsi="楷体_GB2312" w:eastAsia="楷体_GB2312" w:cs="楷体_GB2312"/>
          <w:sz w:val="32"/>
          <w:szCs w:val="32"/>
          <w:lang w:eastAsia="zh-CN"/>
        </w:rPr>
        <w:t>至20</w:t>
      </w:r>
      <w:r>
        <w:rPr>
          <w:rFonts w:hint="eastAsia" w:ascii="楷体_GB2312" w:hAnsi="楷体_GB2312" w:eastAsia="楷体_GB2312" w:cs="楷体_GB2312"/>
          <w:sz w:val="32"/>
          <w:szCs w:val="32"/>
          <w:lang w:val="en-US" w:eastAsia="zh-CN"/>
        </w:rPr>
        <w:t>22</w:t>
      </w:r>
      <w:r>
        <w:rPr>
          <w:rFonts w:hint="eastAsia" w:ascii="楷体_GB2312" w:hAnsi="楷体_GB2312" w:eastAsia="楷体_GB2312" w:cs="楷体_GB2312"/>
          <w:sz w:val="32"/>
          <w:szCs w:val="32"/>
          <w:lang w:eastAsia="zh-CN"/>
        </w:rPr>
        <w:t>年</w:t>
      </w:r>
      <w:r>
        <w:rPr>
          <w:rFonts w:hint="default" w:ascii="楷体_GB2312" w:hAnsi="楷体_GB2312" w:eastAsia="楷体_GB2312" w:cs="楷体_GB2312"/>
          <w:sz w:val="32"/>
          <w:szCs w:val="32"/>
          <w:lang w:val="en-US" w:eastAsia="zh-CN"/>
        </w:rPr>
        <w:t>7</w:t>
      </w:r>
      <w:r>
        <w:rPr>
          <w:rFonts w:hint="eastAsia" w:ascii="楷体_GB2312" w:hAnsi="楷体_GB2312" w:eastAsia="楷体_GB2312" w:cs="楷体_GB2312"/>
          <w:sz w:val="32"/>
          <w:szCs w:val="32"/>
          <w:lang w:eastAsia="zh-CN"/>
        </w:rPr>
        <w:t>月3</w:t>
      </w:r>
      <w:r>
        <w:rPr>
          <w:rFonts w:hint="default" w:ascii="楷体_GB2312" w:hAnsi="楷体_GB2312" w:eastAsia="楷体_GB2312" w:cs="楷体_GB2312"/>
          <w:sz w:val="32"/>
          <w:szCs w:val="32"/>
          <w:lang w:val="en-US" w:eastAsia="zh-CN"/>
        </w:rPr>
        <w:t>1</w:t>
      </w:r>
      <w:r>
        <w:rPr>
          <w:rFonts w:hint="eastAsia" w:ascii="楷体_GB2312" w:hAnsi="楷体_GB2312" w:eastAsia="楷体_GB2312" w:cs="楷体_GB2312"/>
          <w:sz w:val="32"/>
          <w:szCs w:val="32"/>
          <w:lang w:eastAsia="zh-CN"/>
        </w:rPr>
        <w:t>日）。</w:t>
      </w:r>
      <w:r>
        <w:rPr>
          <w:rFonts w:hint="eastAsia" w:ascii="仿宋_GB2312" w:hAnsi="仿宋_GB2312" w:eastAsia="仿宋_GB2312" w:cs="仿宋_GB2312"/>
          <w:sz w:val="32"/>
          <w:szCs w:val="32"/>
          <w:lang w:eastAsia="zh-CN"/>
        </w:rPr>
        <w:t>在对照“</w:t>
      </w:r>
      <w:r>
        <w:rPr>
          <w:rFonts w:hint="eastAsia" w:ascii="仿宋_GB2312" w:hAnsi="仿宋_GB2312" w:eastAsia="仿宋_GB2312" w:cs="仿宋_GB2312"/>
          <w:b/>
          <w:bCs/>
          <w:sz w:val="32"/>
          <w:szCs w:val="32"/>
          <w:lang w:eastAsia="zh-CN"/>
        </w:rPr>
        <w:t>八类突出问题</w:t>
      </w:r>
      <w:r>
        <w:rPr>
          <w:rFonts w:hint="eastAsia" w:ascii="仿宋_GB2312" w:hAnsi="仿宋_GB2312" w:eastAsia="仿宋_GB2312" w:cs="仿宋_GB2312"/>
          <w:sz w:val="32"/>
          <w:szCs w:val="32"/>
          <w:lang w:eastAsia="zh-CN"/>
        </w:rPr>
        <w:t>”基础上，组织文物局、厅机关、直属各单位领导干部和工作人员，通过对照症状自己找、谈心谈话共同找、组织座谈干部找、征求意见下级找等形式，查找问题、认领问题。文物局、厅机关各处室、直属各单位要以党支部为单位召开组织生活会，每名党员干部、特别是党员领导干部要深入查摆问题、剖析问题，进行个人对照检查。厅领导班子成员和直属各单位主要负责人要以普通党员的身份参加所在支部的组织生活会，并将本次专项整治的重点问题作为20</w:t>
      </w:r>
      <w:r>
        <w:rPr>
          <w:rFonts w:hint="default"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lang w:eastAsia="zh-CN"/>
        </w:rPr>
        <w:t>年度民主生活会个人对照检查的重要内容。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楷体_GB2312" w:hAnsi="楷体_GB2312" w:eastAsia="楷体_GB2312" w:cs="楷体_GB2312"/>
          <w:sz w:val="32"/>
          <w:szCs w:val="32"/>
          <w:lang w:eastAsia="zh-CN"/>
        </w:rPr>
        <w:t>（三）整改落实(20</w:t>
      </w:r>
      <w:r>
        <w:rPr>
          <w:rFonts w:hint="eastAsia" w:ascii="楷体_GB2312" w:hAnsi="楷体_GB2312" w:eastAsia="楷体_GB2312" w:cs="楷体_GB2312"/>
          <w:sz w:val="32"/>
          <w:szCs w:val="32"/>
          <w:lang w:val="en-US" w:eastAsia="zh-CN"/>
        </w:rPr>
        <w:t>22</w:t>
      </w:r>
      <w:r>
        <w:rPr>
          <w:rFonts w:hint="eastAsia" w:ascii="楷体_GB2312" w:hAnsi="楷体_GB2312" w:eastAsia="楷体_GB2312" w:cs="楷体_GB2312"/>
          <w:sz w:val="32"/>
          <w:szCs w:val="32"/>
          <w:lang w:eastAsia="zh-CN"/>
        </w:rPr>
        <w:t>年</w:t>
      </w:r>
      <w:r>
        <w:rPr>
          <w:rFonts w:hint="eastAsia" w:ascii="楷体_GB2312" w:hAnsi="楷体_GB2312" w:eastAsia="楷体_GB2312" w:cs="楷体_GB2312"/>
          <w:sz w:val="32"/>
          <w:szCs w:val="32"/>
          <w:lang w:val="en-US" w:eastAsia="zh-CN"/>
        </w:rPr>
        <w:t>8</w:t>
      </w:r>
      <w:r>
        <w:rPr>
          <w:rFonts w:hint="eastAsia" w:ascii="楷体_GB2312" w:hAnsi="楷体_GB2312" w:eastAsia="楷体_GB2312" w:cs="楷体_GB2312"/>
          <w:sz w:val="32"/>
          <w:szCs w:val="32"/>
          <w:lang w:eastAsia="zh-CN"/>
        </w:rPr>
        <w:t>月1日至20</w:t>
      </w:r>
      <w:r>
        <w:rPr>
          <w:rFonts w:hint="eastAsia" w:ascii="楷体_GB2312" w:hAnsi="楷体_GB2312" w:eastAsia="楷体_GB2312" w:cs="楷体_GB2312"/>
          <w:sz w:val="32"/>
          <w:szCs w:val="32"/>
          <w:lang w:val="en-US" w:eastAsia="zh-CN"/>
        </w:rPr>
        <w:t>22</w:t>
      </w:r>
      <w:r>
        <w:rPr>
          <w:rFonts w:hint="eastAsia" w:ascii="楷体_GB2312" w:hAnsi="楷体_GB2312" w:eastAsia="楷体_GB2312" w:cs="楷体_GB2312"/>
          <w:sz w:val="32"/>
          <w:szCs w:val="32"/>
          <w:lang w:eastAsia="zh-CN"/>
        </w:rPr>
        <w:t>年11月30日）。</w:t>
      </w:r>
      <w:r>
        <w:rPr>
          <w:rFonts w:hint="eastAsia" w:ascii="仿宋_GB2312" w:hAnsi="仿宋_GB2312" w:eastAsia="仿宋_GB2312" w:cs="仿宋_GB2312"/>
          <w:sz w:val="32"/>
          <w:szCs w:val="32"/>
          <w:lang w:eastAsia="zh-CN"/>
        </w:rPr>
        <w:t>文物局、厅机关各处室、直属各单位对发现的问题，能够立即整改的即知即改、立行立改，需要时间整改的制定措施、限期整改。各党支部利用主题党日、“三会一课”等形式，在个人查摆问题的基础上，建立问题清单，制定整改方案，明确整改时间。</w:t>
      </w:r>
      <w:r>
        <w:rPr>
          <w:rFonts w:hint="eastAsia" w:ascii="仿宋_GB2312" w:hAnsi="仿宋_GB2312" w:eastAsia="仿宋_GB2312" w:cs="仿宋_GB2312"/>
          <w:b/>
          <w:bCs/>
          <w:sz w:val="32"/>
          <w:szCs w:val="32"/>
          <w:lang w:eastAsia="zh-CN"/>
        </w:rPr>
        <w:t>文物局党支部、厅机关各党支部、直属单位各党组织要形成</w:t>
      </w:r>
      <w:r>
        <w:rPr>
          <w:rFonts w:hint="eastAsia" w:ascii="仿宋_GB2312" w:hAnsi="仿宋_GB2312" w:eastAsia="仿宋_GB2312" w:cs="仿宋_GB2312"/>
          <w:b/>
          <w:bCs/>
          <w:sz w:val="32"/>
          <w:szCs w:val="32"/>
          <w:highlight w:val="none"/>
          <w:lang w:eastAsia="zh-CN"/>
        </w:rPr>
        <w:t>整改报告。</w:t>
      </w:r>
      <w:r>
        <w:rPr>
          <w:rFonts w:hint="eastAsia" w:ascii="仿宋_GB2312" w:hAnsi="仿宋_GB2312" w:eastAsia="仿宋_GB2312" w:cs="仿宋_GB2312"/>
          <w:sz w:val="32"/>
          <w:szCs w:val="32"/>
          <w:lang w:eastAsia="zh-CN"/>
        </w:rPr>
        <w:t>针对整治突出问题和薄弱环节，深入分析原因，健全制度机制，全面深化改革，解决一个问题、规范一项工作、完善一批制度，推动形式主义、官僚主义和庸政懒政怠政问题整治长效化。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五、有关要求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楷体_GB2312" w:hAnsi="楷体_GB2312" w:eastAsia="楷体_GB2312" w:cs="楷体_GB2312"/>
          <w:b w:val="0"/>
          <w:bCs/>
          <w:sz w:val="32"/>
          <w:szCs w:val="32"/>
        </w:rPr>
        <w:t>(</w:t>
      </w:r>
      <w:r>
        <w:rPr>
          <w:rFonts w:hint="eastAsia" w:ascii="楷体_GB2312" w:hAnsi="楷体_GB2312" w:eastAsia="楷体_GB2312" w:cs="楷体_GB2312"/>
          <w:b w:val="0"/>
          <w:bCs/>
          <w:sz w:val="32"/>
          <w:szCs w:val="32"/>
          <w:lang w:eastAsia="zh-CN"/>
        </w:rPr>
        <w:t>一</w:t>
      </w:r>
      <w:r>
        <w:rPr>
          <w:rFonts w:hint="eastAsia" w:ascii="楷体_GB2312" w:hAnsi="楷体_GB2312" w:eastAsia="楷体_GB2312" w:cs="楷体_GB2312"/>
          <w:b w:val="0"/>
          <w:bCs/>
          <w:sz w:val="32"/>
          <w:szCs w:val="32"/>
        </w:rPr>
        <w:t>)</w:t>
      </w:r>
      <w:r>
        <w:rPr>
          <w:rFonts w:hint="eastAsia" w:ascii="楷体_GB2312" w:hAnsi="楷体_GB2312" w:eastAsia="楷体_GB2312" w:cs="楷体_GB2312"/>
          <w:sz w:val="32"/>
          <w:szCs w:val="32"/>
          <w:lang w:eastAsia="zh-CN"/>
        </w:rPr>
        <w:t>加强组织领导。</w:t>
      </w:r>
      <w:r>
        <w:rPr>
          <w:rFonts w:hint="eastAsia" w:ascii="仿宋_GB2312" w:hAnsi="仿宋_GB2312" w:eastAsia="仿宋_GB2312" w:cs="仿宋_GB2312"/>
          <w:sz w:val="32"/>
          <w:szCs w:val="32"/>
          <w:lang w:eastAsia="zh-CN"/>
        </w:rPr>
        <w:t>厅党组要把加强和改进作风建设纳入落实全面从严治党主体责任的重要内容。成立加强和改进作风建设工作领导小组，厅党组书记任组长，厅领导班子成员任副组长，成员为文物局党支部书记、厅机关各党支部书记、直属各单位党组织主要负责人，具体负责专项行动的组织领导和统筹部署。厅机关党委会同办公室、人事处等相关处室，协同配合，具体负责行动的安排部署、组织协调、指导督查等。厅领导班子成员根据“一岗双责”和工作分工，抓好分管处室和直属单位的专项行动。各直属单位主要领导和厅机关各处室负责人是本单位本处室专项专项行动的第一责任人，要把专项行动扛在肩上、抓在手上，履行好模范带头作用和领导职责，亲自研究部署、推动落实。驻厅纪检监察组对专项行动全程监督指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楷体_GB2312" w:hAnsi="楷体_GB2312" w:eastAsia="楷体_GB2312" w:cs="楷体_GB2312"/>
          <w:b w:val="0"/>
          <w:bCs/>
          <w:sz w:val="32"/>
          <w:szCs w:val="32"/>
        </w:rPr>
        <w:t>(</w:t>
      </w:r>
      <w:r>
        <w:rPr>
          <w:rFonts w:hint="eastAsia" w:ascii="楷体_GB2312" w:hAnsi="楷体_GB2312" w:eastAsia="楷体_GB2312" w:cs="楷体_GB2312"/>
          <w:b w:val="0"/>
          <w:bCs/>
          <w:sz w:val="32"/>
          <w:szCs w:val="32"/>
          <w:lang w:eastAsia="zh-CN"/>
        </w:rPr>
        <w:t>二</w:t>
      </w:r>
      <w:r>
        <w:rPr>
          <w:rFonts w:hint="eastAsia" w:ascii="楷体_GB2312" w:hAnsi="楷体_GB2312" w:eastAsia="楷体_GB2312" w:cs="楷体_GB2312"/>
          <w:b w:val="0"/>
          <w:bCs/>
          <w:sz w:val="32"/>
          <w:szCs w:val="32"/>
        </w:rPr>
        <w:t>)</w:t>
      </w:r>
      <w:r>
        <w:rPr>
          <w:rFonts w:hint="eastAsia" w:ascii="楷体_GB2312" w:hAnsi="楷体_GB2312" w:eastAsia="楷体_GB2312" w:cs="楷体_GB2312"/>
          <w:sz w:val="32"/>
          <w:szCs w:val="32"/>
          <w:lang w:eastAsia="zh-CN"/>
        </w:rPr>
        <w:t>强化督查指导。</w:t>
      </w:r>
      <w:r>
        <w:rPr>
          <w:rFonts w:hint="eastAsia" w:ascii="仿宋_GB2312" w:hAnsi="仿宋_GB2312" w:eastAsia="仿宋_GB2312" w:cs="仿宋_GB2312"/>
          <w:sz w:val="32"/>
          <w:szCs w:val="32"/>
          <w:lang w:eastAsia="zh-CN"/>
        </w:rPr>
        <w:t>专项工作行动领导小组要定期调度和督导，驻厅纪检监察组、机关党委</w:t>
      </w:r>
      <w:bookmarkStart w:id="0" w:name="_GoBack"/>
      <w:bookmarkEnd w:id="0"/>
      <w:r>
        <w:rPr>
          <w:rFonts w:hint="eastAsia" w:ascii="仿宋_GB2312" w:hAnsi="仿宋_GB2312" w:eastAsia="仿宋_GB2312" w:cs="仿宋_GB2312"/>
          <w:sz w:val="32"/>
          <w:szCs w:val="32"/>
          <w:lang w:eastAsia="zh-CN"/>
        </w:rPr>
        <w:t xml:space="preserve">采取经常性督查、随机抽查等方式，加大对专项行动开展情况的监督检查，及时发现和纠正专项行动开展中存在的查纠不严、整改不力、建章立制不实等问题。对于查摆出的问题，坚持自查从宽、被查从严原则，对自查出来的问题，视情况从轻或减轻处理，对思想重视不够、组织不力、措施不到位、成效不明显，不揭短亮丑、不真纠真改，该发现问题未发现，该查处的问题不查处的，严肃追责问责，确保专项行动取得实效。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楷体_GB2312" w:hAnsi="楷体_GB2312" w:eastAsia="楷体_GB2312" w:cs="楷体_GB2312"/>
          <w:b w:val="0"/>
          <w:bCs/>
          <w:sz w:val="32"/>
          <w:szCs w:val="32"/>
        </w:rPr>
        <w:t>(</w:t>
      </w:r>
      <w:r>
        <w:rPr>
          <w:rFonts w:hint="eastAsia" w:ascii="楷体_GB2312" w:hAnsi="楷体_GB2312" w:eastAsia="楷体_GB2312" w:cs="楷体_GB2312"/>
          <w:b w:val="0"/>
          <w:bCs/>
          <w:sz w:val="32"/>
          <w:szCs w:val="32"/>
          <w:lang w:eastAsia="zh-CN"/>
        </w:rPr>
        <w:t>三</w:t>
      </w:r>
      <w:r>
        <w:rPr>
          <w:rFonts w:hint="eastAsia" w:ascii="楷体_GB2312" w:hAnsi="楷体_GB2312" w:eastAsia="楷体_GB2312" w:cs="楷体_GB2312"/>
          <w:b w:val="0"/>
          <w:bCs/>
          <w:sz w:val="32"/>
          <w:szCs w:val="32"/>
        </w:rPr>
        <w:t>)</w:t>
      </w:r>
      <w:r>
        <w:rPr>
          <w:rFonts w:hint="eastAsia" w:ascii="楷体_GB2312" w:hAnsi="楷体_GB2312" w:eastAsia="楷体_GB2312" w:cs="楷体_GB2312"/>
          <w:sz w:val="32"/>
          <w:szCs w:val="32"/>
          <w:lang w:eastAsia="zh-CN"/>
        </w:rPr>
        <w:t>狠抓任务细节。</w:t>
      </w:r>
      <w:r>
        <w:rPr>
          <w:rFonts w:hint="eastAsia" w:ascii="仿宋_GB2312" w:hAnsi="仿宋_GB2312" w:eastAsia="仿宋_GB2312" w:cs="仿宋_GB2312"/>
          <w:sz w:val="32"/>
          <w:szCs w:val="32"/>
          <w:lang w:eastAsia="zh-CN"/>
        </w:rPr>
        <w:t>要自觉对照整治重点认领责任、履行职责，不折不扣地落实好专项任务和要求，不能搞选择性执行，要坚持“查病”与“治病”相结合，组织党员干部认真制定“问题清单”，一条一条梳理、一项一项分析、一人一人清理，即知即改、立行立改、边整边改、边治边改，做到问题不解决不过关、整改不过关不放过，切实抓好作风建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楷体_GB2312" w:hAnsi="楷体_GB2312" w:eastAsia="楷体_GB2312" w:cs="楷体_GB2312"/>
          <w:b w:val="0"/>
          <w:bCs/>
          <w:sz w:val="32"/>
          <w:szCs w:val="32"/>
        </w:rPr>
        <w:t>(四)</w:t>
      </w:r>
      <w:r>
        <w:rPr>
          <w:rFonts w:hint="eastAsia" w:ascii="楷体_GB2312" w:hAnsi="楷体_GB2312" w:eastAsia="楷体_GB2312" w:cs="楷体_GB2312"/>
          <w:b w:val="0"/>
          <w:bCs/>
          <w:sz w:val="32"/>
          <w:szCs w:val="32"/>
          <w:lang w:eastAsia="zh-CN"/>
        </w:rPr>
        <w:t>做好</w:t>
      </w:r>
      <w:r>
        <w:rPr>
          <w:rFonts w:hint="eastAsia" w:ascii="楷体_GB2312" w:hAnsi="楷体_GB2312" w:eastAsia="楷体_GB2312" w:cs="楷体_GB2312"/>
          <w:b w:val="0"/>
          <w:bCs/>
          <w:sz w:val="32"/>
          <w:szCs w:val="32"/>
        </w:rPr>
        <w:t>工作统筹。</w:t>
      </w:r>
      <w:r>
        <w:rPr>
          <w:rFonts w:hint="eastAsia" w:ascii="仿宋_GB2312" w:hAnsi="仿宋_GB2312" w:eastAsia="仿宋_GB2312" w:cs="仿宋_GB2312"/>
          <w:sz w:val="32"/>
          <w:szCs w:val="32"/>
        </w:rPr>
        <w:t>把加强和改进作风建设同贯彻落实自治区党委政府</w:t>
      </w:r>
      <w:r>
        <w:rPr>
          <w:rFonts w:hint="eastAsia" w:ascii="仿宋_GB2312" w:hAnsi="仿宋_GB2312" w:eastAsia="仿宋_GB2312" w:cs="仿宋_GB2312"/>
          <w:sz w:val="32"/>
          <w:szCs w:val="32"/>
          <w:lang w:eastAsia="zh-CN"/>
        </w:rPr>
        <w:t>中心</w:t>
      </w:r>
      <w:r>
        <w:rPr>
          <w:rFonts w:hint="eastAsia" w:ascii="仿宋_GB2312" w:hAnsi="仿宋_GB2312" w:eastAsia="仿宋_GB2312" w:cs="仿宋_GB2312"/>
          <w:sz w:val="32"/>
          <w:szCs w:val="32"/>
        </w:rPr>
        <w:t>工作部署结合起来，同推动全厅</w:t>
      </w:r>
      <w:r>
        <w:rPr>
          <w:rFonts w:hint="eastAsia" w:ascii="仿宋_GB2312" w:hAnsi="仿宋_GB2312" w:eastAsia="仿宋_GB2312" w:cs="仿宋_GB2312"/>
          <w:sz w:val="32"/>
          <w:szCs w:val="32"/>
          <w:lang w:eastAsia="zh-CN"/>
        </w:rPr>
        <w:t>各项</w:t>
      </w:r>
      <w:r>
        <w:rPr>
          <w:rFonts w:hint="eastAsia" w:ascii="仿宋_GB2312" w:hAnsi="仿宋_GB2312" w:eastAsia="仿宋_GB2312" w:cs="仿宋_GB2312"/>
          <w:sz w:val="32"/>
          <w:szCs w:val="32"/>
        </w:rPr>
        <w:t>工作结合起来，</w:t>
      </w:r>
      <w:r>
        <w:rPr>
          <w:rFonts w:hint="eastAsia" w:ascii="仿宋_GB2312" w:hAnsi="仿宋_GB2312" w:eastAsia="仿宋_GB2312" w:cs="仿宋_GB2312"/>
          <w:sz w:val="32"/>
          <w:szCs w:val="32"/>
          <w:lang w:eastAsia="zh-CN"/>
        </w:rPr>
        <w:t>作风建设要坚持标本兼治，推行要点管理、日程管理、流程管理、清单管理、反馈管理、制度管理，形成重实绩、重实干、鼓励创新、激励关怀的考核评价体系，让干事者、干成事者获得实实在在的利益，努力营造奋发有为干事创业的工作氛围，让广大党员干部以实际行动助力文旅事业高质量发展。</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97804824"/>
      <w:docPartObj>
        <w:docPartGallery w:val="autotext"/>
      </w:docPartObj>
    </w:sdtPr>
    <w:sdtContent>
      <w:p>
        <w:pPr>
          <w:pStyle w:val="2"/>
          <w:jc w:val="center"/>
        </w:pPr>
        <w:r>
          <w:fldChar w:fldCharType="begin"/>
        </w:r>
        <w:r>
          <w:instrText xml:space="preserve">PAGE   \* MERGEFORMAT</w:instrText>
        </w:r>
        <w:r>
          <w:fldChar w:fldCharType="separate"/>
        </w:r>
        <w:r>
          <w:rPr>
            <w:lang w:val="zh-CN"/>
          </w:rPr>
          <w:t>9</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1227"/>
    <w:rsid w:val="00004E4D"/>
    <w:rsid w:val="00030C68"/>
    <w:rsid w:val="00046E9E"/>
    <w:rsid w:val="000844B5"/>
    <w:rsid w:val="000F7415"/>
    <w:rsid w:val="00114032"/>
    <w:rsid w:val="0011494E"/>
    <w:rsid w:val="0015532A"/>
    <w:rsid w:val="001977E6"/>
    <w:rsid w:val="00230A2D"/>
    <w:rsid w:val="0028573E"/>
    <w:rsid w:val="003E2AC7"/>
    <w:rsid w:val="00405FBA"/>
    <w:rsid w:val="00407610"/>
    <w:rsid w:val="004167F4"/>
    <w:rsid w:val="004E0546"/>
    <w:rsid w:val="005422A2"/>
    <w:rsid w:val="00571532"/>
    <w:rsid w:val="005C3242"/>
    <w:rsid w:val="00686D42"/>
    <w:rsid w:val="00686E41"/>
    <w:rsid w:val="007C6567"/>
    <w:rsid w:val="008F7466"/>
    <w:rsid w:val="009C200C"/>
    <w:rsid w:val="009C7953"/>
    <w:rsid w:val="009F79A1"/>
    <w:rsid w:val="00B04C74"/>
    <w:rsid w:val="00B41866"/>
    <w:rsid w:val="00B53974"/>
    <w:rsid w:val="00B80854"/>
    <w:rsid w:val="00BA375C"/>
    <w:rsid w:val="00BC0DB7"/>
    <w:rsid w:val="00BC5A86"/>
    <w:rsid w:val="00C03AC5"/>
    <w:rsid w:val="00D45642"/>
    <w:rsid w:val="00DC2800"/>
    <w:rsid w:val="00E11145"/>
    <w:rsid w:val="00E31A2A"/>
    <w:rsid w:val="00E46CF8"/>
    <w:rsid w:val="00E95A33"/>
    <w:rsid w:val="00EB1227"/>
    <w:rsid w:val="00F225BC"/>
    <w:rsid w:val="00F65B21"/>
    <w:rsid w:val="00FA3517"/>
    <w:rsid w:val="00FD1E4A"/>
    <w:rsid w:val="00FF6C01"/>
    <w:rsid w:val="060A1714"/>
    <w:rsid w:val="06716BC5"/>
    <w:rsid w:val="0B253995"/>
    <w:rsid w:val="0EBB2E68"/>
    <w:rsid w:val="0F41504D"/>
    <w:rsid w:val="12CB517E"/>
    <w:rsid w:val="14F84B21"/>
    <w:rsid w:val="171B7FA9"/>
    <w:rsid w:val="1805414A"/>
    <w:rsid w:val="1807666F"/>
    <w:rsid w:val="1AC23089"/>
    <w:rsid w:val="1BAC49A5"/>
    <w:rsid w:val="1C6A1843"/>
    <w:rsid w:val="1C9E4BEA"/>
    <w:rsid w:val="200F2AEE"/>
    <w:rsid w:val="233751AC"/>
    <w:rsid w:val="2CB76964"/>
    <w:rsid w:val="31653095"/>
    <w:rsid w:val="31BB0DC5"/>
    <w:rsid w:val="34230149"/>
    <w:rsid w:val="368D5664"/>
    <w:rsid w:val="3A721B15"/>
    <w:rsid w:val="3CDC064A"/>
    <w:rsid w:val="41206DEE"/>
    <w:rsid w:val="417821B8"/>
    <w:rsid w:val="421B255C"/>
    <w:rsid w:val="421E5531"/>
    <w:rsid w:val="44C701C6"/>
    <w:rsid w:val="4BD2333A"/>
    <w:rsid w:val="4DD42099"/>
    <w:rsid w:val="4E1A4E88"/>
    <w:rsid w:val="50C968C2"/>
    <w:rsid w:val="52D336BD"/>
    <w:rsid w:val="55341F1E"/>
    <w:rsid w:val="56151911"/>
    <w:rsid w:val="567441ED"/>
    <w:rsid w:val="584A06A5"/>
    <w:rsid w:val="5C1213A3"/>
    <w:rsid w:val="635161AD"/>
    <w:rsid w:val="67774B27"/>
    <w:rsid w:val="68B4304E"/>
    <w:rsid w:val="6BFD303F"/>
    <w:rsid w:val="6C2B5FA1"/>
    <w:rsid w:val="6C967D0B"/>
    <w:rsid w:val="6E100313"/>
    <w:rsid w:val="6F7277EA"/>
    <w:rsid w:val="719655AB"/>
    <w:rsid w:val="73EF5FA5"/>
    <w:rsid w:val="74AE79CD"/>
    <w:rsid w:val="7B2314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608</Words>
  <Characters>3467</Characters>
  <Lines>28</Lines>
  <Paragraphs>8</Paragraphs>
  <TotalTime>61</TotalTime>
  <ScaleCrop>false</ScaleCrop>
  <LinksUpToDate>false</LinksUpToDate>
  <CharactersWithSpaces>4067</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2022-05-07T02:29:00Z</dcterms:created>
  <dc:creator>08</dc:creator>
  <cp:lastModifiedBy>admin</cp:lastModifiedBy>
  <cp:lastPrinted>2022-05-13T01:48:00Z</cp:lastPrinted>
  <dcterms:modified xsi:type="dcterms:W3CDTF">2022-05-13T07:42:38Z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8464B4C6B5804CA585ABCD56A602C20C</vt:lpwstr>
  </property>
</Properties>
</file>