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43" w:line="560" w:lineRule="exact"/>
        <w:jc w:val="center"/>
        <w:rPr>
          <w:rFonts w:hint="eastAsia" w:ascii="方正小标宋简体" w:hAnsi="宋体" w:eastAsia="方正小标宋简体" w:cs="宋体"/>
          <w:bCs/>
          <w:spacing w:val="-3"/>
          <w:sz w:val="44"/>
          <w:szCs w:val="44"/>
        </w:rPr>
      </w:pPr>
    </w:p>
    <w:p>
      <w:pPr>
        <w:spacing w:before="143" w:line="560" w:lineRule="exact"/>
        <w:jc w:val="center"/>
        <w:rPr>
          <w:rFonts w:hint="eastAsia" w:ascii="方正小标宋简体" w:hAnsi="宋体" w:eastAsia="方正小标宋简体" w:cs="宋体"/>
          <w:bCs/>
          <w:spacing w:val="-3"/>
          <w:sz w:val="44"/>
          <w:szCs w:val="44"/>
        </w:rPr>
      </w:pPr>
    </w:p>
    <w:p>
      <w:pPr>
        <w:spacing w:before="143" w:line="560" w:lineRule="exact"/>
        <w:jc w:val="center"/>
        <w:rPr>
          <w:rFonts w:hint="eastAsia" w:ascii="方正小标宋简体" w:hAnsi="宋体" w:eastAsia="方正小标宋简体" w:cs="宋体"/>
          <w:bCs/>
          <w:spacing w:val="-3"/>
          <w:sz w:val="44"/>
          <w:szCs w:val="44"/>
        </w:rPr>
      </w:pPr>
    </w:p>
    <w:p>
      <w:pPr>
        <w:spacing w:before="143" w:line="560" w:lineRule="exact"/>
        <w:jc w:val="center"/>
        <w:rPr>
          <w:rFonts w:hint="eastAsia" w:ascii="方正小标宋简体" w:hAnsi="宋体" w:eastAsia="方正小标宋简体" w:cs="宋体"/>
          <w:bCs/>
          <w:spacing w:val="-3"/>
          <w:sz w:val="44"/>
          <w:szCs w:val="44"/>
        </w:rPr>
      </w:pPr>
    </w:p>
    <w:p>
      <w:pPr>
        <w:spacing w:before="143" w:line="560" w:lineRule="exact"/>
        <w:jc w:val="center"/>
        <w:rPr>
          <w:rFonts w:hint="eastAsia" w:ascii="方正小标宋简体" w:hAnsi="宋体" w:eastAsia="方正小标宋简体" w:cs="宋体"/>
          <w:bCs/>
          <w:spacing w:val="-3"/>
          <w:sz w:val="44"/>
          <w:szCs w:val="44"/>
        </w:rPr>
      </w:pPr>
    </w:p>
    <w:p>
      <w:pPr>
        <w:spacing w:before="143" w:line="560" w:lineRule="exact"/>
        <w:jc w:val="center"/>
        <w:rPr>
          <w:rFonts w:hint="eastAsia" w:ascii="方正小标宋简体" w:hAnsi="宋体" w:eastAsia="方正小标宋简体" w:cs="宋体"/>
          <w:bCs/>
          <w:spacing w:val="-3"/>
          <w:sz w:val="44"/>
          <w:szCs w:val="44"/>
        </w:rPr>
      </w:pPr>
      <w:r>
        <w:rPr>
          <w:rFonts w:hint="eastAsia" w:ascii="方正小标宋简体" w:hAnsi="宋体" w:eastAsia="方正小标宋简体" w:cs="宋体"/>
          <w:bCs/>
          <w:spacing w:val="-3"/>
          <w:sz w:val="44"/>
          <w:szCs w:val="44"/>
        </w:rPr>
        <w:t>关于印发</w:t>
      </w:r>
      <w:r>
        <w:rPr>
          <w:rFonts w:hint="eastAsia" w:ascii="方正小标宋简体" w:hAnsi="宋体" w:eastAsia="方正小标宋简体" w:cs="宋体"/>
          <w:bCs/>
          <w:spacing w:val="-3"/>
          <w:sz w:val="44"/>
          <w:szCs w:val="44"/>
          <w:lang w:eastAsia="zh-CN"/>
        </w:rPr>
        <w:t>《</w:t>
      </w:r>
      <w:r>
        <w:rPr>
          <w:rFonts w:hint="eastAsia" w:ascii="方正小标宋简体" w:hAnsi="宋体" w:eastAsia="方正小标宋简体" w:cs="宋体"/>
          <w:bCs/>
          <w:spacing w:val="-3"/>
          <w:sz w:val="44"/>
          <w:szCs w:val="44"/>
        </w:rPr>
        <w:t>内蒙古自治区文化和旅游厅</w:t>
      </w:r>
    </w:p>
    <w:p>
      <w:pPr>
        <w:spacing w:before="143" w:line="560" w:lineRule="exact"/>
        <w:jc w:val="center"/>
        <w:rPr>
          <w:rFonts w:hint="eastAsia" w:ascii="方正小标宋简体" w:hAnsi="宋体" w:eastAsia="方正小标宋简体" w:cs="宋体"/>
          <w:bCs/>
          <w:spacing w:val="-3"/>
          <w:sz w:val="44"/>
          <w:szCs w:val="44"/>
        </w:rPr>
      </w:pPr>
      <w:r>
        <w:rPr>
          <w:rFonts w:hint="eastAsia" w:ascii="方正小标宋简体" w:hAnsi="宋体" w:eastAsia="方正小标宋简体" w:cs="宋体"/>
          <w:bCs/>
          <w:spacing w:val="-3"/>
          <w:sz w:val="44"/>
          <w:szCs w:val="44"/>
        </w:rPr>
        <w:t>开展202</w:t>
      </w:r>
      <w:r>
        <w:rPr>
          <w:rFonts w:hint="eastAsia" w:ascii="方正小标宋简体" w:hAnsi="宋体" w:eastAsia="方正小标宋简体" w:cs="宋体"/>
          <w:bCs/>
          <w:spacing w:val="-3"/>
          <w:sz w:val="44"/>
          <w:szCs w:val="44"/>
          <w:lang w:val="en-US" w:eastAsia="zh-CN"/>
        </w:rPr>
        <w:t>2</w:t>
      </w:r>
      <w:r>
        <w:rPr>
          <w:rFonts w:hint="eastAsia" w:ascii="方正小标宋简体" w:hAnsi="宋体" w:eastAsia="方正小标宋简体" w:cs="宋体"/>
          <w:bCs/>
          <w:spacing w:val="-3"/>
          <w:sz w:val="44"/>
          <w:szCs w:val="44"/>
        </w:rPr>
        <w:t>年度党组织书记抓基层党建述职</w:t>
      </w:r>
    </w:p>
    <w:p>
      <w:pPr>
        <w:spacing w:before="143" w:line="560" w:lineRule="exact"/>
        <w:jc w:val="center"/>
        <w:rPr>
          <w:rFonts w:hint="eastAsia" w:ascii="仿宋" w:hAnsi="仿宋" w:eastAsia="仿宋" w:cs="仿宋"/>
          <w:b w:val="0"/>
          <w:bCs w:val="0"/>
          <w:color w:val="000000" w:themeColor="text1"/>
          <w:spacing w:val="0"/>
          <w:position w:val="0"/>
          <w:sz w:val="32"/>
          <w:szCs w:val="32"/>
          <w14:textFill>
            <w14:solidFill>
              <w14:schemeClr w14:val="tx1"/>
            </w14:solidFill>
          </w14:textFill>
        </w:rPr>
      </w:pPr>
      <w:r>
        <w:rPr>
          <w:rFonts w:hint="eastAsia" w:ascii="方正小标宋简体" w:hAnsi="宋体" w:eastAsia="方正小标宋简体" w:cs="宋体"/>
          <w:bCs/>
          <w:spacing w:val="-3"/>
          <w:sz w:val="44"/>
          <w:szCs w:val="44"/>
        </w:rPr>
        <w:t>评议考核工作方案》的通知</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hint="eastAsia" w:ascii="仿宋" w:hAnsi="仿宋" w:eastAsia="仿宋" w:cs="仿宋"/>
          <w:b w:val="0"/>
          <w:bCs w:val="0"/>
          <w:color w:val="000000" w:themeColor="text1"/>
          <w:spacing w:val="0"/>
          <w:position w:val="0"/>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color w:val="000000" w:themeColor="text1"/>
          <w:spacing w:val="0"/>
          <w:position w:val="0"/>
          <w:sz w:val="32"/>
          <w:szCs w:val="32"/>
          <w14:textFill>
            <w14:solidFill>
              <w14:schemeClr w14:val="tx1"/>
            </w14:solidFill>
          </w14:textFill>
        </w:rPr>
      </w:pPr>
      <w:r>
        <w:rPr>
          <w:rFonts w:hint="eastAsia" w:ascii="仿宋" w:hAnsi="仿宋" w:eastAsia="仿宋" w:cs="仿宋"/>
          <w:b w:val="0"/>
          <w:bCs w:val="0"/>
          <w:color w:val="000000" w:themeColor="text1"/>
          <w:spacing w:val="0"/>
          <w:position w:val="0"/>
          <w:sz w:val="32"/>
          <w:szCs w:val="32"/>
          <w14:textFill>
            <w14:solidFill>
              <w14:schemeClr w14:val="tx1"/>
            </w14:solidFill>
          </w14:textFill>
        </w:rPr>
        <w:t>文物局党支部</w:t>
      </w:r>
      <w:r>
        <w:rPr>
          <w:rFonts w:hint="eastAsia" w:ascii="仿宋" w:hAnsi="仿宋" w:eastAsia="仿宋" w:cs="仿宋"/>
          <w:b w:val="0"/>
          <w:bCs w:val="0"/>
          <w:color w:val="000000" w:themeColor="text1"/>
          <w:spacing w:val="0"/>
          <w:position w:val="0"/>
          <w:sz w:val="32"/>
          <w:szCs w:val="32"/>
          <w:lang w:eastAsia="zh-CN"/>
          <w14:textFill>
            <w14:solidFill>
              <w14:schemeClr w14:val="tx1"/>
            </w14:solidFill>
          </w14:textFill>
        </w:rPr>
        <w:t>，</w:t>
      </w:r>
      <w:r>
        <w:rPr>
          <w:rFonts w:hint="eastAsia" w:ascii="仿宋" w:hAnsi="仿宋" w:eastAsia="仿宋" w:cs="仿宋"/>
          <w:b w:val="0"/>
          <w:bCs w:val="0"/>
          <w:color w:val="000000" w:themeColor="text1"/>
          <w:spacing w:val="0"/>
          <w:position w:val="0"/>
          <w:sz w:val="32"/>
          <w:szCs w:val="32"/>
          <w14:textFill>
            <w14:solidFill>
              <w14:schemeClr w14:val="tx1"/>
            </w14:solidFill>
          </w14:textFill>
        </w:rPr>
        <w:t>厅机关各党支部、直属单位各党组织：</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hint="eastAsia" w:ascii="仿宋" w:hAnsi="仿宋" w:eastAsia="仿宋" w:cs="仿宋"/>
          <w:b w:val="0"/>
          <w:bCs w:val="0"/>
          <w:color w:val="000000" w:themeColor="text1"/>
          <w:spacing w:val="0"/>
          <w:position w:val="0"/>
          <w:sz w:val="32"/>
          <w:szCs w:val="32"/>
          <w:lang w:eastAsia="zh-CN"/>
          <w14:textFill>
            <w14:solidFill>
              <w14:schemeClr w14:val="tx1"/>
            </w14:solidFill>
          </w14:textFill>
        </w:rPr>
      </w:pPr>
      <w:r>
        <w:rPr>
          <w:rFonts w:hint="eastAsia" w:ascii="仿宋" w:hAnsi="仿宋" w:eastAsia="仿宋" w:cs="仿宋"/>
          <w:b w:val="0"/>
          <w:bCs w:val="0"/>
          <w:color w:val="000000" w:themeColor="text1"/>
          <w:spacing w:val="0"/>
          <w:position w:val="0"/>
          <w:sz w:val="32"/>
          <w:szCs w:val="32"/>
          <w14:textFill>
            <w14:solidFill>
              <w14:schemeClr w14:val="tx1"/>
            </w14:solidFill>
          </w14:textFill>
        </w:rPr>
        <w:t>按照</w:t>
      </w:r>
      <w:r>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t>区直机关工委的工作安排和</w:t>
      </w:r>
      <w:r>
        <w:rPr>
          <w:rFonts w:hint="eastAsia" w:ascii="仿宋" w:hAnsi="仿宋" w:eastAsia="仿宋" w:cs="仿宋"/>
          <w:b w:val="0"/>
          <w:bCs w:val="0"/>
          <w:color w:val="000000" w:themeColor="text1"/>
          <w:spacing w:val="0"/>
          <w:position w:val="0"/>
          <w:sz w:val="32"/>
          <w:szCs w:val="32"/>
          <w14:textFill>
            <w14:solidFill>
              <w14:schemeClr w14:val="tx1"/>
            </w14:solidFill>
          </w14:textFill>
        </w:rPr>
        <w:t>厅领导的指示</w:t>
      </w:r>
      <w:r>
        <w:rPr>
          <w:rFonts w:hint="eastAsia" w:ascii="仿宋" w:hAnsi="仿宋" w:eastAsia="仿宋" w:cs="仿宋"/>
          <w:b w:val="0"/>
          <w:bCs w:val="0"/>
          <w:color w:val="000000" w:themeColor="text1"/>
          <w:spacing w:val="0"/>
          <w:position w:val="0"/>
          <w:sz w:val="32"/>
          <w:szCs w:val="32"/>
          <w:lang w:eastAsia="zh-CN"/>
          <w14:textFill>
            <w14:solidFill>
              <w14:schemeClr w14:val="tx1"/>
            </w14:solidFill>
          </w14:textFill>
        </w:rPr>
        <w:t>，</w:t>
      </w:r>
      <w:r>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t>依据</w:t>
      </w:r>
      <w:r>
        <w:rPr>
          <w:rFonts w:ascii="仿宋" w:hAnsi="仿宋" w:eastAsia="仿宋" w:cs="仿宋"/>
          <w:b w:val="0"/>
          <w:bCs w:val="0"/>
          <w:color w:val="000000" w:themeColor="text1"/>
          <w:spacing w:val="0"/>
          <w:position w:val="0"/>
          <w:sz w:val="32"/>
          <w:szCs w:val="32"/>
          <w14:textFill>
            <w14:solidFill>
              <w14:schemeClr w14:val="tx1"/>
            </w14:solidFill>
          </w14:textFill>
        </w:rPr>
        <w:t>《内蒙古自治区党委组织部关于</w:t>
      </w:r>
      <w:r>
        <w:rPr>
          <w:rFonts w:hint="eastAsia" w:ascii="仿宋" w:hAnsi="仿宋" w:eastAsia="仿宋" w:cs="仿宋"/>
          <w:b w:val="0"/>
          <w:bCs w:val="0"/>
          <w:color w:val="000000" w:themeColor="text1"/>
          <w:spacing w:val="0"/>
          <w:position w:val="0"/>
          <w:sz w:val="32"/>
          <w:szCs w:val="32"/>
          <w14:textFill>
            <w14:solidFill>
              <w14:schemeClr w14:val="tx1"/>
            </w14:solidFill>
          </w14:textFill>
        </w:rPr>
        <w:t>扎实有效开展2</w:t>
      </w:r>
      <w:r>
        <w:rPr>
          <w:rFonts w:ascii="仿宋" w:hAnsi="仿宋" w:eastAsia="仿宋" w:cs="仿宋"/>
          <w:b w:val="0"/>
          <w:bCs w:val="0"/>
          <w:color w:val="000000" w:themeColor="text1"/>
          <w:spacing w:val="0"/>
          <w:position w:val="0"/>
          <w:sz w:val="32"/>
          <w:szCs w:val="32"/>
          <w14:textFill>
            <w14:solidFill>
              <w14:schemeClr w14:val="tx1"/>
            </w14:solidFill>
          </w14:textFill>
        </w:rPr>
        <w:t>022</w:t>
      </w:r>
      <w:r>
        <w:rPr>
          <w:rFonts w:hint="eastAsia" w:ascii="仿宋" w:hAnsi="仿宋" w:eastAsia="仿宋" w:cs="仿宋"/>
          <w:b w:val="0"/>
          <w:bCs w:val="0"/>
          <w:color w:val="000000" w:themeColor="text1"/>
          <w:spacing w:val="0"/>
          <w:position w:val="0"/>
          <w:sz w:val="32"/>
          <w:szCs w:val="32"/>
          <w14:textFill>
            <w14:solidFill>
              <w14:schemeClr w14:val="tx1"/>
            </w14:solidFill>
          </w14:textFill>
        </w:rPr>
        <w:t>年度党组织书记抓基层党建述职评议考核工作的通知</w:t>
      </w:r>
      <w:r>
        <w:rPr>
          <w:rFonts w:ascii="仿宋" w:hAnsi="仿宋" w:eastAsia="仿宋" w:cs="仿宋"/>
          <w:b w:val="0"/>
          <w:bCs w:val="0"/>
          <w:color w:val="000000" w:themeColor="text1"/>
          <w:spacing w:val="0"/>
          <w:position w:val="0"/>
          <w:sz w:val="32"/>
          <w:szCs w:val="32"/>
          <w14:textFill>
            <w14:solidFill>
              <w14:schemeClr w14:val="tx1"/>
            </w14:solidFill>
          </w14:textFill>
        </w:rPr>
        <w:t>》(内组通 [2022]40号)要求</w:t>
      </w:r>
      <w:r>
        <w:rPr>
          <w:rFonts w:hint="eastAsia" w:ascii="仿宋" w:hAnsi="仿宋" w:eastAsia="仿宋" w:cs="仿宋"/>
          <w:b w:val="0"/>
          <w:bCs w:val="0"/>
          <w:color w:val="000000" w:themeColor="text1"/>
          <w:spacing w:val="0"/>
          <w:position w:val="0"/>
          <w:sz w:val="32"/>
          <w:szCs w:val="32"/>
          <w14:textFill>
            <w14:solidFill>
              <w14:schemeClr w14:val="tx1"/>
            </w14:solidFill>
          </w14:textFill>
        </w:rPr>
        <w:t>，结合我厅工作实际，现将《内蒙古</w:t>
      </w:r>
      <w:r>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t>自治区文化</w:t>
      </w:r>
      <w:r>
        <w:rPr>
          <w:rFonts w:hint="eastAsia" w:ascii="仿宋" w:hAnsi="仿宋" w:eastAsia="仿宋" w:cs="仿宋"/>
          <w:b w:val="0"/>
          <w:bCs w:val="0"/>
          <w:color w:val="000000" w:themeColor="text1"/>
          <w:spacing w:val="0"/>
          <w:position w:val="0"/>
          <w:sz w:val="32"/>
          <w:szCs w:val="32"/>
          <w14:textFill>
            <w14:solidFill>
              <w14:schemeClr w14:val="tx1"/>
            </w14:solidFill>
          </w14:textFill>
        </w:rPr>
        <w:t>和</w:t>
      </w:r>
      <w:r>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t>旅游厅</w:t>
      </w:r>
      <w:r>
        <w:rPr>
          <w:rFonts w:hint="eastAsia" w:ascii="仿宋" w:hAnsi="仿宋" w:eastAsia="仿宋" w:cs="仿宋"/>
          <w:b w:val="0"/>
          <w:bCs w:val="0"/>
          <w:color w:val="000000" w:themeColor="text1"/>
          <w:spacing w:val="0"/>
          <w:position w:val="0"/>
          <w:sz w:val="32"/>
          <w:szCs w:val="32"/>
          <w14:textFill>
            <w14:solidFill>
              <w14:schemeClr w14:val="tx1"/>
            </w14:solidFill>
          </w14:textFill>
        </w:rPr>
        <w:t>开展202</w:t>
      </w:r>
      <w:r>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t>2</w:t>
      </w:r>
      <w:r>
        <w:rPr>
          <w:rFonts w:hint="eastAsia" w:ascii="仿宋" w:hAnsi="仿宋" w:eastAsia="仿宋" w:cs="仿宋"/>
          <w:b w:val="0"/>
          <w:bCs w:val="0"/>
          <w:color w:val="000000" w:themeColor="text1"/>
          <w:spacing w:val="0"/>
          <w:position w:val="0"/>
          <w:sz w:val="32"/>
          <w:szCs w:val="32"/>
          <w14:textFill>
            <w14:solidFill>
              <w14:schemeClr w14:val="tx1"/>
            </w14:solidFill>
          </w14:textFill>
        </w:rPr>
        <w:t>年度党组织书记抓基层党建</w:t>
      </w:r>
      <w:r>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t>述职评议考核工作方</w:t>
      </w:r>
      <w:r>
        <w:rPr>
          <w:rFonts w:hint="eastAsia" w:ascii="仿宋" w:hAnsi="仿宋" w:eastAsia="仿宋" w:cs="仿宋"/>
          <w:b w:val="0"/>
          <w:bCs w:val="0"/>
          <w:color w:val="000000" w:themeColor="text1"/>
          <w:spacing w:val="0"/>
          <w:position w:val="0"/>
          <w:sz w:val="32"/>
          <w:szCs w:val="32"/>
          <w14:textFill>
            <w14:solidFill>
              <w14:schemeClr w14:val="tx1"/>
            </w14:solidFill>
          </w14:textFill>
        </w:rPr>
        <w:t>案》</w:t>
      </w:r>
      <w:r>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t>印</w:t>
      </w:r>
      <w:r>
        <w:rPr>
          <w:rFonts w:hint="eastAsia" w:ascii="仿宋" w:hAnsi="仿宋" w:eastAsia="仿宋" w:cs="仿宋"/>
          <w:b w:val="0"/>
          <w:bCs w:val="0"/>
          <w:color w:val="000000" w:themeColor="text1"/>
          <w:spacing w:val="0"/>
          <w:position w:val="0"/>
          <w:sz w:val="32"/>
          <w:szCs w:val="32"/>
          <w14:textFill>
            <w14:solidFill>
              <w14:schemeClr w14:val="tx1"/>
            </w14:solidFill>
          </w14:textFill>
        </w:rPr>
        <w:t>发给你们，请结合实际认真贯彻落实</w:t>
      </w:r>
      <w:r>
        <w:rPr>
          <w:rFonts w:hint="eastAsia" w:ascii="仿宋" w:hAnsi="仿宋" w:eastAsia="仿宋" w:cs="仿宋"/>
          <w:b w:val="0"/>
          <w:bCs w:val="0"/>
          <w:color w:val="000000" w:themeColor="text1"/>
          <w:spacing w:val="0"/>
          <w:position w:val="0"/>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hint="eastAsia" w:ascii="仿宋" w:hAnsi="仿宋" w:eastAsia="仿宋" w:cs="仿宋"/>
          <w:b w:val="0"/>
          <w:bCs w:val="0"/>
          <w:color w:val="000000" w:themeColor="text1"/>
          <w:spacing w:val="0"/>
          <w:position w:val="0"/>
          <w:sz w:val="32"/>
          <w:szCs w:val="32"/>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hint="eastAsia" w:ascii="仿宋" w:hAnsi="仿宋" w:eastAsia="仿宋" w:cs="仿宋"/>
          <w:b w:val="0"/>
          <w:bCs w:val="0"/>
          <w:color w:val="000000" w:themeColor="text1"/>
          <w:spacing w:val="0"/>
          <w:position w:val="0"/>
          <w:sz w:val="32"/>
          <w:szCs w:val="32"/>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pPr>
      <w:r>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t xml:space="preserve">                         内蒙古自治区文化和旅游厅</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hint="default" w:ascii="仿宋" w:hAnsi="仿宋" w:eastAsia="仿宋" w:cs="仿宋"/>
          <w:b w:val="0"/>
          <w:bCs w:val="0"/>
          <w:color w:val="000000" w:themeColor="text1"/>
          <w:spacing w:val="0"/>
          <w:position w:val="0"/>
          <w:sz w:val="32"/>
          <w:szCs w:val="32"/>
          <w:lang w:val="en-US" w:eastAsia="zh-CN"/>
          <w14:textFill>
            <w14:solidFill>
              <w14:schemeClr w14:val="tx1"/>
            </w14:solidFill>
          </w14:textFill>
        </w:rPr>
      </w:pPr>
      <w:r>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t xml:space="preserve">                             2022年12月5日</w:t>
      </w:r>
    </w:p>
    <w:p>
      <w:pPr>
        <w:spacing w:before="143" w:line="560" w:lineRule="exact"/>
        <w:jc w:val="center"/>
        <w:rPr>
          <w:rFonts w:hint="eastAsia" w:ascii="方正小标宋简体" w:hAnsi="宋体" w:eastAsia="方正小标宋简体" w:cs="宋体"/>
          <w:bCs/>
          <w:spacing w:val="-3"/>
          <w:sz w:val="44"/>
          <w:szCs w:val="44"/>
        </w:rPr>
      </w:pPr>
      <w:r>
        <w:rPr>
          <w:rFonts w:hint="eastAsia" w:ascii="方正小标宋简体" w:hAnsi="宋体" w:eastAsia="方正小标宋简体" w:cs="宋体"/>
          <w:bCs/>
          <w:spacing w:val="-3"/>
          <w:sz w:val="44"/>
          <w:szCs w:val="44"/>
        </w:rPr>
        <w:t>内蒙古自治区文化和旅游厅开展2022年度</w:t>
      </w:r>
    </w:p>
    <w:p>
      <w:pPr>
        <w:spacing w:before="143" w:line="560" w:lineRule="exact"/>
        <w:jc w:val="center"/>
        <w:rPr>
          <w:rFonts w:hint="eastAsia" w:ascii="方正小标宋简体" w:hAnsi="宋体" w:eastAsia="仿宋" w:cs="仿宋"/>
          <w:b w:val="0"/>
          <w:bCs w:val="0"/>
          <w:color w:val="000000" w:themeColor="text1"/>
          <w:spacing w:val="0"/>
          <w:position w:val="0"/>
          <w:sz w:val="32"/>
          <w:szCs w:val="32"/>
          <w14:textFill>
            <w14:solidFill>
              <w14:schemeClr w14:val="tx1"/>
            </w14:solidFill>
          </w14:textFill>
        </w:rPr>
      </w:pPr>
      <w:r>
        <w:rPr>
          <w:rFonts w:hint="eastAsia" w:ascii="方正小标宋简体" w:hAnsi="宋体" w:eastAsia="方正小标宋简体" w:cs="宋体"/>
          <w:bCs/>
          <w:spacing w:val="-3"/>
          <w:sz w:val="44"/>
          <w:szCs w:val="44"/>
        </w:rPr>
        <w:t>党组织书记抓基层党建述职评议考核工作方案</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eastAsia="仿宋" w:cs="仿宋"/>
          <w:b w:val="0"/>
          <w:bCs w:val="0"/>
          <w:color w:val="000000" w:themeColor="text1"/>
          <w:spacing w:val="0"/>
          <w:position w:val="0"/>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ascii="仿宋" w:hAnsi="仿宋" w:eastAsia="仿宋" w:cs="仿宋"/>
          <w:b w:val="0"/>
          <w:bCs w:val="0"/>
          <w:color w:val="000000" w:themeColor="text1"/>
          <w:spacing w:val="0"/>
          <w:position w:val="0"/>
          <w:sz w:val="32"/>
          <w:szCs w:val="32"/>
          <w14:textFill>
            <w14:solidFill>
              <w14:schemeClr w14:val="tx1"/>
            </w14:solidFill>
          </w14:textFill>
        </w:rPr>
      </w:pPr>
      <w:r>
        <w:rPr>
          <w:rFonts w:hint="eastAsia" w:ascii="仿宋" w:hAnsi="仿宋" w:eastAsia="仿宋" w:cs="仿宋"/>
          <w:b w:val="0"/>
          <w:bCs w:val="0"/>
          <w:color w:val="000000" w:themeColor="text1"/>
          <w:spacing w:val="0"/>
          <w:position w:val="0"/>
          <w:sz w:val="32"/>
          <w:szCs w:val="32"/>
          <w14:textFill>
            <w14:solidFill>
              <w14:schemeClr w14:val="tx1"/>
            </w14:solidFill>
          </w14:textFill>
        </w:rPr>
        <w:t>为认真贯</w:t>
      </w:r>
      <w:bookmarkStart w:id="0" w:name="_GoBack"/>
      <w:bookmarkEnd w:id="0"/>
      <w:r>
        <w:rPr>
          <w:rFonts w:hint="eastAsia" w:ascii="仿宋" w:hAnsi="仿宋" w:eastAsia="仿宋" w:cs="仿宋"/>
          <w:b w:val="0"/>
          <w:bCs w:val="0"/>
          <w:color w:val="000000" w:themeColor="text1"/>
          <w:spacing w:val="0"/>
          <w:position w:val="0"/>
          <w:sz w:val="32"/>
          <w:szCs w:val="32"/>
          <w14:textFill>
            <w14:solidFill>
              <w14:schemeClr w14:val="tx1"/>
            </w14:solidFill>
          </w14:textFill>
        </w:rPr>
        <w:t>彻落实党的二十大精神，</w:t>
      </w:r>
      <w:r>
        <w:rPr>
          <w:rFonts w:ascii="仿宋" w:hAnsi="仿宋" w:eastAsia="仿宋" w:cs="仿宋"/>
          <w:b w:val="0"/>
          <w:bCs w:val="0"/>
          <w:color w:val="000000" w:themeColor="text1"/>
          <w:spacing w:val="0"/>
          <w:position w:val="0"/>
          <w:sz w:val="32"/>
          <w:szCs w:val="32"/>
          <w14:textFill>
            <w14:solidFill>
              <w14:schemeClr w14:val="tx1"/>
            </w14:solidFill>
          </w14:textFill>
        </w:rPr>
        <w:t>根据《内蒙古自治区党委组织部关于</w:t>
      </w:r>
      <w:r>
        <w:rPr>
          <w:rFonts w:hint="eastAsia" w:ascii="仿宋" w:hAnsi="仿宋" w:eastAsia="仿宋" w:cs="仿宋"/>
          <w:b w:val="0"/>
          <w:bCs w:val="0"/>
          <w:color w:val="000000" w:themeColor="text1"/>
          <w:spacing w:val="0"/>
          <w:position w:val="0"/>
          <w:sz w:val="32"/>
          <w:szCs w:val="32"/>
          <w14:textFill>
            <w14:solidFill>
              <w14:schemeClr w14:val="tx1"/>
            </w14:solidFill>
          </w14:textFill>
        </w:rPr>
        <w:t>扎实有效开展2</w:t>
      </w:r>
      <w:r>
        <w:rPr>
          <w:rFonts w:ascii="仿宋" w:hAnsi="仿宋" w:eastAsia="仿宋" w:cs="仿宋"/>
          <w:b w:val="0"/>
          <w:bCs w:val="0"/>
          <w:color w:val="000000" w:themeColor="text1"/>
          <w:spacing w:val="0"/>
          <w:position w:val="0"/>
          <w:sz w:val="32"/>
          <w:szCs w:val="32"/>
          <w14:textFill>
            <w14:solidFill>
              <w14:schemeClr w14:val="tx1"/>
            </w14:solidFill>
          </w14:textFill>
        </w:rPr>
        <w:t>022</w:t>
      </w:r>
      <w:r>
        <w:rPr>
          <w:rFonts w:hint="eastAsia" w:ascii="仿宋" w:hAnsi="仿宋" w:eastAsia="仿宋" w:cs="仿宋"/>
          <w:b w:val="0"/>
          <w:bCs w:val="0"/>
          <w:color w:val="000000" w:themeColor="text1"/>
          <w:spacing w:val="0"/>
          <w:position w:val="0"/>
          <w:sz w:val="32"/>
          <w:szCs w:val="32"/>
          <w14:textFill>
            <w14:solidFill>
              <w14:schemeClr w14:val="tx1"/>
            </w14:solidFill>
          </w14:textFill>
        </w:rPr>
        <w:t>年度党组织书记抓基层党建述职评议考核工作的通知</w:t>
      </w:r>
      <w:r>
        <w:rPr>
          <w:rFonts w:ascii="仿宋" w:hAnsi="仿宋" w:eastAsia="仿宋" w:cs="仿宋"/>
          <w:b w:val="0"/>
          <w:bCs w:val="0"/>
          <w:color w:val="000000" w:themeColor="text1"/>
          <w:spacing w:val="0"/>
          <w:position w:val="0"/>
          <w:sz w:val="32"/>
          <w:szCs w:val="32"/>
          <w14:textFill>
            <w14:solidFill>
              <w14:schemeClr w14:val="tx1"/>
            </w14:solidFill>
          </w14:textFill>
        </w:rPr>
        <w:t>》(内组通 [2022]40号)的要求，结合我厅工作实际，特制定开展2022年度党组织书记抓基层党建述职评议考核工作方案如下。</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outlineLvl w:val="0"/>
        <w:rPr>
          <w:rFonts w:hint="eastAsia" w:ascii="黑体" w:hAnsi="黑体" w:eastAsia="黑体" w:cs="黑体"/>
          <w:b w:val="0"/>
          <w:bCs w:val="0"/>
          <w:color w:val="000000" w:themeColor="text1"/>
          <w:spacing w:val="0"/>
          <w:position w:val="0"/>
          <w:sz w:val="32"/>
          <w:szCs w:val="32"/>
          <w14:textFill>
            <w14:solidFill>
              <w14:schemeClr w14:val="tx1"/>
            </w14:solidFill>
          </w14:textFill>
        </w:rPr>
      </w:pPr>
      <w:r>
        <w:rPr>
          <w:rFonts w:hint="eastAsia" w:ascii="黑体" w:hAnsi="黑体" w:eastAsia="黑体" w:cs="黑体"/>
          <w:b w:val="0"/>
          <w:bCs w:val="0"/>
          <w:color w:val="000000" w:themeColor="text1"/>
          <w:spacing w:val="0"/>
          <w:position w:val="0"/>
          <w:sz w:val="32"/>
          <w:szCs w:val="32"/>
          <w14:textFill>
            <w14:solidFill>
              <w14:schemeClr w14:val="tx1"/>
            </w14:solidFill>
          </w14:textFill>
        </w:rPr>
        <w:t>一 、时间、范围和方式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color w:val="000000" w:themeColor="text1"/>
          <w:spacing w:val="0"/>
          <w:position w:val="0"/>
          <w:sz w:val="32"/>
          <w:szCs w:val="32"/>
          <w14:textFill>
            <w14:solidFill>
              <w14:schemeClr w14:val="tx1"/>
            </w14:solidFill>
          </w14:textFill>
        </w:rPr>
      </w:pPr>
      <w:r>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t>1.</w:t>
      </w:r>
      <w:r>
        <w:rPr>
          <w:rFonts w:hint="eastAsia" w:ascii="仿宋" w:hAnsi="仿宋" w:eastAsia="仿宋" w:cs="仿宋"/>
          <w:b w:val="0"/>
          <w:bCs w:val="0"/>
          <w:color w:val="000000" w:themeColor="text1"/>
          <w:spacing w:val="0"/>
          <w:position w:val="0"/>
          <w:sz w:val="32"/>
          <w:szCs w:val="32"/>
          <w14:textFill>
            <w14:solidFill>
              <w14:schemeClr w14:val="tx1"/>
            </w14:solidFill>
          </w14:textFill>
        </w:rPr>
        <w:t>时间。2022年度</w:t>
      </w:r>
      <w:r>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t>党建</w:t>
      </w:r>
      <w:r>
        <w:rPr>
          <w:rFonts w:hint="eastAsia" w:ascii="仿宋" w:hAnsi="仿宋" w:eastAsia="仿宋" w:cs="仿宋"/>
          <w:b w:val="0"/>
          <w:bCs w:val="0"/>
          <w:color w:val="000000" w:themeColor="text1"/>
          <w:spacing w:val="0"/>
          <w:position w:val="0"/>
          <w:sz w:val="32"/>
          <w:szCs w:val="32"/>
          <w14:textFill>
            <w14:solidFill>
              <w14:schemeClr w14:val="tx1"/>
            </w14:solidFill>
          </w14:textFill>
        </w:rPr>
        <w:t>述职评议考核工作于2023年1月20日前全部完成。具体开展时间另行通知。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 w:val="0"/>
          <w:bCs w:val="0"/>
          <w:color w:val="000000" w:themeColor="text1"/>
          <w:spacing w:val="0"/>
          <w:position w:val="0"/>
          <w:sz w:val="32"/>
          <w:szCs w:val="32"/>
          <w14:textFill>
            <w14:solidFill>
              <w14:schemeClr w14:val="tx1"/>
            </w14:solidFill>
          </w14:textFill>
        </w:rPr>
      </w:pPr>
      <w:r>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t>2.</w:t>
      </w:r>
      <w:r>
        <w:rPr>
          <w:rFonts w:hint="eastAsia" w:ascii="仿宋" w:hAnsi="仿宋" w:eastAsia="仿宋" w:cs="仿宋"/>
          <w:b w:val="0"/>
          <w:bCs w:val="0"/>
          <w:color w:val="000000" w:themeColor="text1"/>
          <w:spacing w:val="0"/>
          <w:position w:val="0"/>
          <w:sz w:val="32"/>
          <w:szCs w:val="32"/>
          <w14:textFill>
            <w14:solidFill>
              <w14:schemeClr w14:val="tx1"/>
            </w14:solidFill>
          </w14:textFill>
        </w:rPr>
        <w:t>范围。开展述职评议考核，做到文物局党支部书记、厅机关各党支部书记和直属单位党组织书记全覆盖。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仿宋"/>
          <w:b w:val="0"/>
          <w:bCs w:val="0"/>
          <w:color w:val="000000" w:themeColor="text1"/>
          <w:spacing w:val="0"/>
          <w:position w:val="0"/>
          <w:sz w:val="32"/>
          <w:szCs w:val="32"/>
          <w14:textFill>
            <w14:solidFill>
              <w14:schemeClr w14:val="tx1"/>
            </w14:solidFill>
          </w14:textFill>
        </w:rPr>
      </w:pPr>
      <w:r>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t>3.</w:t>
      </w:r>
      <w:r>
        <w:rPr>
          <w:rFonts w:hint="eastAsia" w:ascii="仿宋" w:hAnsi="仿宋" w:eastAsia="仿宋" w:cs="仿宋"/>
          <w:b w:val="0"/>
          <w:bCs w:val="0"/>
          <w:color w:val="000000" w:themeColor="text1"/>
          <w:spacing w:val="0"/>
          <w:position w:val="0"/>
          <w:sz w:val="32"/>
          <w:szCs w:val="32"/>
          <w14:textFill>
            <w14:solidFill>
              <w14:schemeClr w14:val="tx1"/>
            </w14:solidFill>
          </w14:textFill>
        </w:rPr>
        <w:t>方式。根据疫情防控要求，拟以线上、线下相结合</w:t>
      </w:r>
      <w:r>
        <w:rPr>
          <w:rFonts w:hint="eastAsia" w:ascii="仿宋" w:hAnsi="仿宋" w:eastAsia="仿宋" w:cs="仿宋"/>
          <w:b w:val="0"/>
          <w:bCs w:val="0"/>
          <w:color w:val="000000" w:themeColor="text1"/>
          <w:spacing w:val="0"/>
          <w:position w:val="0"/>
          <w:sz w:val="32"/>
          <w:szCs w:val="32"/>
          <w:lang w:eastAsia="zh-CN"/>
          <w14:textFill>
            <w14:solidFill>
              <w14:schemeClr w14:val="tx1"/>
            </w14:solidFill>
          </w14:textFill>
        </w:rPr>
        <w:t>的</w:t>
      </w:r>
      <w:r>
        <w:rPr>
          <w:rFonts w:hint="eastAsia" w:ascii="仿宋" w:hAnsi="仿宋" w:eastAsia="仿宋" w:cs="仿宋"/>
          <w:b w:val="0"/>
          <w:bCs w:val="0"/>
          <w:color w:val="000000" w:themeColor="text1"/>
          <w:spacing w:val="0"/>
          <w:position w:val="0"/>
          <w:sz w:val="32"/>
          <w:szCs w:val="32"/>
          <w14:textFill>
            <w14:solidFill>
              <w14:schemeClr w14:val="tx1"/>
            </w14:solidFill>
          </w14:textFill>
        </w:rPr>
        <w:t>厅党组扩大会议的方式</w:t>
      </w:r>
      <w:r>
        <w:rPr>
          <w:rFonts w:hint="eastAsia" w:ascii="仿宋" w:hAnsi="仿宋" w:eastAsia="仿宋" w:cs="仿宋"/>
          <w:b w:val="0"/>
          <w:bCs w:val="0"/>
          <w:color w:val="000000" w:themeColor="text1"/>
          <w:spacing w:val="0"/>
          <w:position w:val="0"/>
          <w:sz w:val="32"/>
          <w:szCs w:val="32"/>
          <w:lang w:eastAsia="zh-CN"/>
          <w14:textFill>
            <w14:solidFill>
              <w14:schemeClr w14:val="tx1"/>
            </w14:solidFill>
          </w14:textFill>
        </w:rPr>
        <w:t>，</w:t>
      </w:r>
      <w:r>
        <w:rPr>
          <w:rFonts w:hint="eastAsia" w:ascii="仿宋" w:hAnsi="仿宋" w:eastAsia="仿宋" w:cs="仿宋"/>
          <w:b w:val="0"/>
          <w:bCs w:val="0"/>
          <w:color w:val="000000" w:themeColor="text1"/>
          <w:spacing w:val="0"/>
          <w:position w:val="0"/>
          <w:sz w:val="32"/>
          <w:szCs w:val="32"/>
          <w14:textFill>
            <w14:solidFill>
              <w14:schemeClr w14:val="tx1"/>
            </w14:solidFill>
          </w14:textFill>
        </w:rPr>
        <w:t>灵活安排、穿插组织听取文物局和厅机关各党支部、直属单位党组织书记党建工作述职</w:t>
      </w:r>
      <w:r>
        <w:rPr>
          <w:rFonts w:hint="eastAsia" w:ascii="仿宋" w:hAnsi="仿宋" w:eastAsia="仿宋" w:cs="仿宋"/>
          <w:b w:val="0"/>
          <w:bCs w:val="0"/>
          <w:color w:val="000000" w:themeColor="text1"/>
          <w:spacing w:val="0"/>
          <w:position w:val="0"/>
          <w:sz w:val="32"/>
          <w:szCs w:val="32"/>
          <w:lang w:eastAsia="zh-CN"/>
          <w14:textFill>
            <w14:solidFill>
              <w14:schemeClr w14:val="tx1"/>
            </w14:solidFill>
          </w14:textFill>
        </w:rPr>
        <w:t>。</w:t>
      </w:r>
      <w:r>
        <w:rPr>
          <w:rFonts w:hint="eastAsia" w:ascii="仿宋" w:hAnsi="仿宋" w:eastAsia="仿宋" w:cs="仿宋"/>
          <w:b w:val="0"/>
          <w:bCs w:val="0"/>
          <w:color w:val="000000" w:themeColor="text1"/>
          <w:spacing w:val="0"/>
          <w:position w:val="0"/>
          <w:sz w:val="32"/>
          <w:szCs w:val="32"/>
          <w14:textFill>
            <w14:solidFill>
              <w14:schemeClr w14:val="tx1"/>
            </w14:solidFill>
          </w14:textFill>
        </w:rPr>
        <w:t>各党组织书记</w:t>
      </w:r>
      <w:r>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t>要提</w:t>
      </w:r>
      <w:r>
        <w:rPr>
          <w:rFonts w:hint="eastAsia" w:ascii="仿宋" w:hAnsi="仿宋" w:eastAsia="仿宋" w:cs="仿宋"/>
          <w:b w:val="0"/>
          <w:bCs w:val="0"/>
          <w:color w:val="000000" w:themeColor="text1"/>
          <w:spacing w:val="0"/>
          <w:position w:val="0"/>
          <w:sz w:val="32"/>
          <w:szCs w:val="32"/>
          <w14:textFill>
            <w14:solidFill>
              <w14:schemeClr w14:val="tx1"/>
            </w14:solidFill>
          </w14:textFill>
        </w:rPr>
        <w:t>前递交</w:t>
      </w:r>
      <w:r>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t>书面</w:t>
      </w:r>
      <w:r>
        <w:rPr>
          <w:rFonts w:hint="eastAsia" w:ascii="仿宋" w:hAnsi="仿宋" w:eastAsia="仿宋" w:cs="仿宋"/>
          <w:b w:val="0"/>
          <w:bCs w:val="0"/>
          <w:color w:val="000000" w:themeColor="text1"/>
          <w:spacing w:val="0"/>
          <w:position w:val="0"/>
          <w:sz w:val="32"/>
          <w:szCs w:val="32"/>
          <w14:textFill>
            <w14:solidFill>
              <w14:schemeClr w14:val="tx1"/>
            </w14:solidFill>
          </w14:textFill>
        </w:rPr>
        <w:t>述职报告</w:t>
      </w:r>
      <w:r>
        <w:rPr>
          <w:rFonts w:hint="eastAsia" w:ascii="仿宋" w:hAnsi="仿宋" w:eastAsia="仿宋" w:cs="仿宋"/>
          <w:b w:val="0"/>
          <w:bCs w:val="0"/>
          <w:color w:val="000000" w:themeColor="text1"/>
          <w:spacing w:val="0"/>
          <w:position w:val="0"/>
          <w:sz w:val="32"/>
          <w:szCs w:val="32"/>
          <w:lang w:eastAsia="zh-CN"/>
          <w14:textFill>
            <w14:solidFill>
              <w14:schemeClr w14:val="tx1"/>
            </w14:solidFill>
          </w14:textFill>
        </w:rPr>
        <w:t>，</w:t>
      </w:r>
      <w:r>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t>现场述职时间要控制在8分钟之内</w:t>
      </w:r>
      <w:r>
        <w:rPr>
          <w:rFonts w:hint="eastAsia" w:ascii="仿宋" w:hAnsi="仿宋" w:eastAsia="仿宋" w:cs="仿宋"/>
          <w:b w:val="0"/>
          <w:bCs w:val="0"/>
          <w:color w:val="000000" w:themeColor="text1"/>
          <w:spacing w:val="0"/>
          <w:position w:val="0"/>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outlineLvl w:val="0"/>
        <w:rPr>
          <w:rFonts w:hint="eastAsia" w:ascii="黑体" w:hAnsi="黑体" w:eastAsia="黑体" w:cs="黑体"/>
          <w:b w:val="0"/>
          <w:bCs w:val="0"/>
          <w:color w:val="000000" w:themeColor="text1"/>
          <w:spacing w:val="0"/>
          <w:position w:val="0"/>
          <w:sz w:val="32"/>
          <w:szCs w:val="32"/>
          <w14:textFill>
            <w14:solidFill>
              <w14:schemeClr w14:val="tx1"/>
            </w14:solidFill>
          </w14:textFill>
        </w:rPr>
      </w:pPr>
      <w:r>
        <w:rPr>
          <w:rFonts w:hint="eastAsia" w:ascii="黑体" w:hAnsi="黑体" w:eastAsia="黑体" w:cs="黑体"/>
          <w:b w:val="0"/>
          <w:bCs w:val="0"/>
          <w:color w:val="000000" w:themeColor="text1"/>
          <w:spacing w:val="0"/>
          <w:position w:val="0"/>
          <w:sz w:val="32"/>
          <w:szCs w:val="32"/>
          <w14:textFill>
            <w14:solidFill>
              <w14:schemeClr w14:val="tx1"/>
            </w14:solidFill>
          </w14:textFill>
        </w:rPr>
        <w:t>二 、</w:t>
      </w:r>
      <w:r>
        <w:rPr>
          <w:rFonts w:hint="eastAsia" w:ascii="黑体" w:hAnsi="黑体" w:eastAsia="黑体" w:cs="黑体"/>
          <w:b w:val="0"/>
          <w:bCs w:val="0"/>
          <w:color w:val="000000" w:themeColor="text1"/>
          <w:spacing w:val="0"/>
          <w:position w:val="0"/>
          <w:sz w:val="32"/>
          <w:szCs w:val="32"/>
          <w:lang w:val="en-US" w:eastAsia="zh-CN"/>
          <w14:textFill>
            <w14:solidFill>
              <w14:schemeClr w14:val="tx1"/>
            </w14:solidFill>
          </w14:textFill>
        </w:rPr>
        <w:t>述职</w:t>
      </w:r>
      <w:r>
        <w:rPr>
          <w:rFonts w:hint="eastAsia" w:ascii="黑体" w:hAnsi="黑体" w:eastAsia="黑体" w:cs="黑体"/>
          <w:b w:val="0"/>
          <w:bCs w:val="0"/>
          <w:color w:val="000000" w:themeColor="text1"/>
          <w:spacing w:val="0"/>
          <w:position w:val="0"/>
          <w:sz w:val="32"/>
          <w:szCs w:val="32"/>
          <w14:textFill>
            <w14:solidFill>
              <w14:schemeClr w14:val="tx1"/>
            </w14:solidFill>
          </w14:textFill>
        </w:rPr>
        <w:t>主要内容</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ascii="仿宋" w:hAnsi="仿宋" w:eastAsia="仿宋" w:cs="仿宋"/>
          <w:b w:val="0"/>
          <w:bCs w:val="0"/>
          <w:color w:val="000000" w:themeColor="text1"/>
          <w:spacing w:val="0"/>
          <w:position w:val="0"/>
          <w:sz w:val="32"/>
          <w:szCs w:val="32"/>
          <w:highlight w:val="none"/>
          <w14:textFill>
            <w14:solidFill>
              <w14:schemeClr w14:val="tx1"/>
            </w14:solidFill>
          </w14:textFill>
        </w:rPr>
      </w:pPr>
      <w:r>
        <w:rPr>
          <w:rFonts w:ascii="仿宋" w:hAnsi="仿宋" w:eastAsia="仿宋" w:cs="仿宋"/>
          <w:b w:val="0"/>
          <w:bCs w:val="0"/>
          <w:color w:val="000000" w:themeColor="text1"/>
          <w:spacing w:val="0"/>
          <w:position w:val="0"/>
          <w:sz w:val="32"/>
          <w:szCs w:val="32"/>
          <w:highlight w:val="none"/>
          <w14:textFill>
            <w14:solidFill>
              <w14:schemeClr w14:val="tx1"/>
            </w14:solidFill>
          </w14:textFill>
        </w:rPr>
        <w:t>2022年是</w:t>
      </w:r>
      <w:r>
        <w:rPr>
          <w:rFonts w:hint="eastAsia" w:ascii="仿宋" w:hAnsi="仿宋" w:eastAsia="仿宋" w:cs="仿宋"/>
          <w:b w:val="0"/>
          <w:bCs w:val="0"/>
          <w:color w:val="000000" w:themeColor="text1"/>
          <w:spacing w:val="0"/>
          <w:position w:val="0"/>
          <w:sz w:val="32"/>
          <w:szCs w:val="32"/>
          <w:highlight w:val="none"/>
          <w14:textFill>
            <w14:solidFill>
              <w14:schemeClr w14:val="tx1"/>
            </w14:solidFill>
          </w14:textFill>
        </w:rPr>
        <w:t>党的二十大召开之年</w:t>
      </w:r>
      <w:r>
        <w:rPr>
          <w:rFonts w:ascii="仿宋" w:hAnsi="仿宋" w:eastAsia="仿宋" w:cs="仿宋"/>
          <w:b w:val="0"/>
          <w:bCs w:val="0"/>
          <w:color w:val="000000" w:themeColor="text1"/>
          <w:spacing w:val="0"/>
          <w:position w:val="0"/>
          <w:sz w:val="32"/>
          <w:szCs w:val="32"/>
          <w:highlight w:val="none"/>
          <w14:textFill>
            <w14:solidFill>
              <w14:schemeClr w14:val="tx1"/>
            </w14:solidFill>
          </w14:textFill>
        </w:rPr>
        <w:t>，</w:t>
      </w:r>
      <w:r>
        <w:rPr>
          <w:rFonts w:hint="eastAsia" w:ascii="仿宋" w:hAnsi="仿宋" w:eastAsia="仿宋" w:cs="仿宋"/>
          <w:b w:val="0"/>
          <w:bCs w:val="0"/>
          <w:color w:val="000000" w:themeColor="text1"/>
          <w:spacing w:val="0"/>
          <w:position w:val="0"/>
          <w:sz w:val="32"/>
          <w:szCs w:val="32"/>
          <w:highlight w:val="none"/>
          <w14:textFill>
            <w14:solidFill>
              <w14:schemeClr w14:val="tx1"/>
            </w14:solidFill>
          </w14:textFill>
        </w:rPr>
        <w:t>也是实施“十四五”规划承上启下的重要一年。</w:t>
      </w:r>
      <w:r>
        <w:rPr>
          <w:rFonts w:ascii="仿宋" w:hAnsi="仿宋" w:eastAsia="仿宋" w:cs="仿宋"/>
          <w:b w:val="0"/>
          <w:bCs w:val="0"/>
          <w:color w:val="000000" w:themeColor="text1"/>
          <w:spacing w:val="0"/>
          <w:position w:val="0"/>
          <w:sz w:val="32"/>
          <w:szCs w:val="32"/>
          <w:highlight w:val="none"/>
          <w14:textFill>
            <w14:solidFill>
              <w14:schemeClr w14:val="tx1"/>
            </w14:solidFill>
          </w14:textFill>
        </w:rPr>
        <w:t>开展2022年度述职评议考核，要</w:t>
      </w:r>
      <w:r>
        <w:rPr>
          <w:rFonts w:hint="eastAsia" w:ascii="仿宋" w:hAnsi="仿宋" w:eastAsia="仿宋" w:cs="仿宋"/>
          <w:b w:val="0"/>
          <w:bCs w:val="0"/>
          <w:color w:val="000000" w:themeColor="text1"/>
          <w:spacing w:val="0"/>
          <w:position w:val="0"/>
          <w:sz w:val="32"/>
          <w:szCs w:val="32"/>
          <w:highlight w:val="none"/>
          <w14:textFill>
            <w14:solidFill>
              <w14:schemeClr w14:val="tx1"/>
            </w14:solidFill>
          </w14:textFill>
        </w:rPr>
        <w:t>结合党的二十大精神，</w:t>
      </w:r>
      <w:r>
        <w:rPr>
          <w:rFonts w:ascii="仿宋" w:hAnsi="仿宋" w:eastAsia="仿宋" w:cs="仿宋"/>
          <w:b w:val="0"/>
          <w:bCs w:val="0"/>
          <w:color w:val="000000" w:themeColor="text1"/>
          <w:spacing w:val="0"/>
          <w:position w:val="0"/>
          <w:sz w:val="32"/>
          <w:szCs w:val="32"/>
          <w:highlight w:val="none"/>
          <w14:textFill>
            <w14:solidFill>
              <w14:schemeClr w14:val="tx1"/>
            </w14:solidFill>
          </w14:textFill>
        </w:rPr>
        <w:t>聚焦中央和自治区党委关于基层党建的重大部署、重要要求，结合实际，突出重点，严肃认真，务求实效。</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ascii="仿宋" w:hAnsi="仿宋" w:eastAsia="仿宋" w:cs="仿宋"/>
          <w:b w:val="0"/>
          <w:bCs w:val="0"/>
          <w:color w:val="000000" w:themeColor="text1"/>
          <w:spacing w:val="0"/>
          <w:position w:val="0"/>
          <w:sz w:val="32"/>
          <w:szCs w:val="32"/>
          <w14:textFill>
            <w14:solidFill>
              <w14:schemeClr w14:val="tx1"/>
            </w14:solidFill>
          </w14:textFill>
        </w:rPr>
      </w:pPr>
      <w:r>
        <w:rPr>
          <w:rFonts w:ascii="仿宋" w:hAnsi="仿宋" w:eastAsia="仿宋" w:cs="仿宋"/>
          <w:b w:val="0"/>
          <w:bCs w:val="0"/>
          <w:color w:val="000000" w:themeColor="text1"/>
          <w:spacing w:val="0"/>
          <w:position w:val="0"/>
          <w:sz w:val="32"/>
          <w:szCs w:val="32"/>
          <w14:textFill>
            <w14:solidFill>
              <w14:schemeClr w14:val="tx1"/>
            </w14:solidFill>
          </w14:textFill>
        </w:rPr>
        <w:t>1.突出学习贯彻习近平新时代中国特色社会主义思想和党的二十大精神情况，推动各领域基层党组织和广大党员深刻领悟“两个确立”的决定性意义，增强“四个意识”,坚定“四个自信”,做到“两个维护”。</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ascii="仿宋" w:hAnsi="仿宋" w:eastAsia="仿宋" w:cs="仿宋"/>
          <w:b w:val="0"/>
          <w:bCs w:val="0"/>
          <w:color w:val="000000" w:themeColor="text1"/>
          <w:spacing w:val="0"/>
          <w:position w:val="0"/>
          <w:sz w:val="32"/>
          <w:szCs w:val="32"/>
          <w14:textFill>
            <w14:solidFill>
              <w14:schemeClr w14:val="tx1"/>
            </w14:solidFill>
          </w14:textFill>
        </w:rPr>
      </w:pPr>
      <w:r>
        <w:rPr>
          <w:rFonts w:ascii="仿宋" w:hAnsi="仿宋" w:eastAsia="仿宋" w:cs="仿宋"/>
          <w:b w:val="0"/>
          <w:bCs w:val="0"/>
          <w:color w:val="000000" w:themeColor="text1"/>
          <w:spacing w:val="0"/>
          <w:position w:val="0"/>
          <w:sz w:val="32"/>
          <w:szCs w:val="32"/>
          <w14:textFill>
            <w14:solidFill>
              <w14:schemeClr w14:val="tx1"/>
            </w14:solidFill>
          </w14:textFill>
        </w:rPr>
        <w:t>2.突出基层党建服务“国之大者”</w:t>
      </w:r>
      <w:r>
        <w:rPr>
          <w:rFonts w:hint="eastAsia" w:ascii="仿宋" w:hAnsi="仿宋" w:eastAsia="仿宋" w:cs="仿宋"/>
          <w:b w:val="0"/>
          <w:bCs w:val="0"/>
          <w:color w:val="000000" w:themeColor="text1"/>
          <w:spacing w:val="0"/>
          <w:position w:val="0"/>
          <w:sz w:val="32"/>
          <w:szCs w:val="32"/>
          <w:lang w:eastAsia="zh-CN"/>
          <w14:textFill>
            <w14:solidFill>
              <w14:schemeClr w14:val="tx1"/>
            </w14:solidFill>
          </w14:textFill>
        </w:rPr>
        <w:t>，</w:t>
      </w:r>
      <w:r>
        <w:rPr>
          <w:rFonts w:ascii="仿宋" w:hAnsi="仿宋" w:eastAsia="仿宋" w:cs="仿宋"/>
          <w:b w:val="0"/>
          <w:bCs w:val="0"/>
          <w:color w:val="000000" w:themeColor="text1"/>
          <w:spacing w:val="0"/>
          <w:position w:val="0"/>
          <w:sz w:val="32"/>
          <w:szCs w:val="32"/>
          <w14:textFill>
            <w14:solidFill>
              <w14:schemeClr w14:val="tx1"/>
            </w14:solidFill>
          </w14:textFill>
        </w:rPr>
        <w:t>落实习近平总书记交给内蒙古的五大任务，主动担当作为，在乡村振兴、基层治理、民族团结</w:t>
      </w:r>
      <w:r>
        <w:rPr>
          <w:rFonts w:hint="eastAsia" w:ascii="仿宋" w:hAnsi="仿宋" w:eastAsia="仿宋" w:cs="仿宋"/>
          <w:b w:val="0"/>
          <w:bCs w:val="0"/>
          <w:color w:val="000000" w:themeColor="text1"/>
          <w:spacing w:val="0"/>
          <w:position w:val="0"/>
          <w:sz w:val="32"/>
          <w:szCs w:val="32"/>
          <w14:textFill>
            <w14:solidFill>
              <w14:schemeClr w14:val="tx1"/>
            </w14:solidFill>
          </w14:textFill>
        </w:rPr>
        <w:t>、</w:t>
      </w:r>
      <w:r>
        <w:rPr>
          <w:rFonts w:ascii="仿宋" w:hAnsi="仿宋" w:eastAsia="仿宋" w:cs="仿宋"/>
          <w:b w:val="0"/>
          <w:bCs w:val="0"/>
          <w:color w:val="000000" w:themeColor="text1"/>
          <w:spacing w:val="0"/>
          <w:position w:val="0"/>
          <w:sz w:val="32"/>
          <w:szCs w:val="32"/>
          <w14:textFill>
            <w14:solidFill>
              <w14:schemeClr w14:val="tx1"/>
            </w14:solidFill>
          </w14:textFill>
        </w:rPr>
        <w:t>疫情防控等中心任务中发挥基层党组织和党员作用情况，推动基层党建更好围绕中心、服务大局，把基层党组织建设成为有效实现党的领导的坚强战斗堡垒。</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ascii="仿宋" w:hAnsi="仿宋" w:eastAsia="仿宋" w:cs="仿宋"/>
          <w:b w:val="0"/>
          <w:bCs w:val="0"/>
          <w:color w:val="000000" w:themeColor="text1"/>
          <w:spacing w:val="0"/>
          <w:position w:val="0"/>
          <w:sz w:val="32"/>
          <w:szCs w:val="32"/>
          <w14:textFill>
            <w14:solidFill>
              <w14:schemeClr w14:val="tx1"/>
            </w14:solidFill>
          </w14:textFill>
        </w:rPr>
      </w:pPr>
      <w:r>
        <w:rPr>
          <w:rFonts w:ascii="仿宋" w:hAnsi="仿宋" w:eastAsia="仿宋" w:cs="仿宋"/>
          <w:b w:val="0"/>
          <w:bCs w:val="0"/>
          <w:color w:val="000000" w:themeColor="text1"/>
          <w:spacing w:val="0"/>
          <w:position w:val="0"/>
          <w:sz w:val="32"/>
          <w:szCs w:val="32"/>
          <w14:textFill>
            <w14:solidFill>
              <w14:schemeClr w14:val="tx1"/>
            </w14:solidFill>
          </w14:textFill>
        </w:rPr>
        <w:t>3.突出落实基层党建重点任务，贯彻党支部工作条例</w:t>
      </w:r>
      <w:r>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t>和</w:t>
      </w:r>
      <w:r>
        <w:rPr>
          <w:rFonts w:ascii="仿宋" w:hAnsi="仿宋" w:eastAsia="仿宋" w:cs="仿宋"/>
          <w:b w:val="0"/>
          <w:bCs w:val="0"/>
          <w:color w:val="000000" w:themeColor="text1"/>
          <w:spacing w:val="0"/>
          <w:position w:val="0"/>
          <w:sz w:val="32"/>
          <w:szCs w:val="32"/>
          <w14:textFill>
            <w14:solidFill>
              <w14:schemeClr w14:val="tx1"/>
            </w14:solidFill>
          </w14:textFill>
        </w:rPr>
        <w:t>基</w:t>
      </w:r>
      <w:r>
        <w:rPr>
          <w:rFonts w:hint="eastAsia" w:ascii="仿宋" w:hAnsi="仿宋" w:eastAsia="仿宋" w:cs="仿宋"/>
          <w:b w:val="0"/>
          <w:bCs w:val="0"/>
          <w:color w:val="000000" w:themeColor="text1"/>
          <w:spacing w:val="0"/>
          <w:position w:val="0"/>
          <w:sz w:val="32"/>
          <w:szCs w:val="32"/>
          <w14:textFill>
            <w14:solidFill>
              <w14:schemeClr w14:val="tx1"/>
            </w14:solidFill>
          </w14:textFill>
        </w:rPr>
        <w:t>层</w:t>
      </w:r>
      <w:r>
        <w:rPr>
          <w:rFonts w:ascii="仿宋" w:hAnsi="仿宋" w:eastAsia="仿宋" w:cs="仿宋"/>
          <w:b w:val="0"/>
          <w:bCs w:val="0"/>
          <w:color w:val="000000" w:themeColor="text1"/>
          <w:spacing w:val="0"/>
          <w:position w:val="0"/>
          <w:sz w:val="32"/>
          <w:szCs w:val="32"/>
          <w14:textFill>
            <w14:solidFill>
              <w14:schemeClr w14:val="tx1"/>
            </w14:solidFill>
          </w14:textFill>
        </w:rPr>
        <w:t>党组织选举工作条例</w:t>
      </w:r>
      <w:r>
        <w:rPr>
          <w:rFonts w:hint="eastAsia" w:ascii="仿宋" w:hAnsi="仿宋" w:eastAsia="仿宋" w:cs="仿宋"/>
          <w:b w:val="0"/>
          <w:bCs w:val="0"/>
          <w:color w:val="000000" w:themeColor="text1"/>
          <w:spacing w:val="0"/>
          <w:position w:val="0"/>
          <w:sz w:val="32"/>
          <w:szCs w:val="32"/>
          <w14:textFill>
            <w14:solidFill>
              <w14:schemeClr w14:val="tx1"/>
            </w14:solidFill>
          </w14:textFill>
        </w:rPr>
        <w:t>，</w:t>
      </w:r>
      <w:r>
        <w:rPr>
          <w:rFonts w:ascii="仿宋" w:hAnsi="仿宋" w:eastAsia="仿宋" w:cs="仿宋"/>
          <w:b w:val="0"/>
          <w:bCs w:val="0"/>
          <w:color w:val="000000" w:themeColor="text1"/>
          <w:spacing w:val="0"/>
          <w:position w:val="0"/>
          <w:sz w:val="32"/>
          <w:szCs w:val="32"/>
          <w14:textFill>
            <w14:solidFill>
              <w14:schemeClr w14:val="tx1"/>
            </w14:solidFill>
          </w14:textFill>
        </w:rPr>
        <w:t>加强非公有制企业和社会组织党建工作，做好在青年和知识分子中发展党员工作，加强和改进党员教育管理等情况，进一步严密党的组织体系、激励党员发挥先锋模范作用。</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ascii="仿宋" w:hAnsi="仿宋" w:eastAsia="仿宋" w:cs="仿宋"/>
          <w:b w:val="0"/>
          <w:bCs w:val="0"/>
          <w:color w:val="000000" w:themeColor="text1"/>
          <w:spacing w:val="0"/>
          <w:position w:val="0"/>
          <w:sz w:val="32"/>
          <w:szCs w:val="32"/>
          <w14:textFill>
            <w14:solidFill>
              <w14:schemeClr w14:val="tx1"/>
            </w14:solidFill>
          </w14:textFill>
        </w:rPr>
      </w:pPr>
      <w:r>
        <w:rPr>
          <w:rFonts w:ascii="仿宋" w:hAnsi="仿宋" w:eastAsia="仿宋" w:cs="仿宋"/>
          <w:b w:val="0"/>
          <w:bCs w:val="0"/>
          <w:color w:val="000000" w:themeColor="text1"/>
          <w:spacing w:val="0"/>
          <w:position w:val="0"/>
          <w:sz w:val="32"/>
          <w:szCs w:val="32"/>
          <w14:textFill>
            <w14:solidFill>
              <w14:schemeClr w14:val="tx1"/>
            </w14:solidFill>
          </w14:textFill>
        </w:rPr>
        <w:t>4.突出落实基层党建责任制，推动党组织履行抓基层党建工作主体责任、党组织书记履行第一责任人职责、其他领导班子成员履行“一岗双责”</w:t>
      </w:r>
      <w:r>
        <w:rPr>
          <w:rFonts w:hint="eastAsia" w:ascii="仿宋" w:hAnsi="仿宋" w:eastAsia="仿宋" w:cs="仿宋"/>
          <w:b w:val="0"/>
          <w:bCs w:val="0"/>
          <w:color w:val="000000" w:themeColor="text1"/>
          <w:spacing w:val="0"/>
          <w:position w:val="0"/>
          <w:sz w:val="32"/>
          <w:szCs w:val="32"/>
          <w:lang w:eastAsia="zh-CN"/>
          <w14:textFill>
            <w14:solidFill>
              <w14:schemeClr w14:val="tx1"/>
            </w14:solidFill>
          </w14:textFill>
        </w:rPr>
        <w:t>，</w:t>
      </w:r>
      <w:r>
        <w:rPr>
          <w:rFonts w:ascii="仿宋" w:hAnsi="仿宋" w:eastAsia="仿宋" w:cs="仿宋"/>
          <w:b w:val="0"/>
          <w:bCs w:val="0"/>
          <w:color w:val="000000" w:themeColor="text1"/>
          <w:spacing w:val="0"/>
          <w:position w:val="0"/>
          <w:sz w:val="32"/>
          <w:szCs w:val="32"/>
          <w14:textFill>
            <w14:solidFill>
              <w14:schemeClr w14:val="tx1"/>
            </w14:solidFill>
          </w14:textFill>
        </w:rPr>
        <w:t>指导“最强党支部”建设提质升级、帮助基层党组织和群众解决实际困难等情况，进一步树立大抓基层的鲜明导向。</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ascii="仿宋" w:hAnsi="仿宋" w:eastAsia="仿宋" w:cs="仿宋"/>
          <w:b w:val="0"/>
          <w:bCs w:val="0"/>
          <w:color w:val="000000" w:themeColor="text1"/>
          <w:spacing w:val="0"/>
          <w:position w:val="0"/>
          <w:sz w:val="32"/>
          <w:szCs w:val="32"/>
          <w14:textFill>
            <w14:solidFill>
              <w14:schemeClr w14:val="tx1"/>
            </w14:solidFill>
          </w14:textFill>
        </w:rPr>
      </w:pPr>
      <w:r>
        <w:rPr>
          <w:rFonts w:ascii="仿宋" w:hAnsi="仿宋" w:eastAsia="仿宋" w:cs="仿宋"/>
          <w:b w:val="0"/>
          <w:bCs w:val="0"/>
          <w:color w:val="000000" w:themeColor="text1"/>
          <w:spacing w:val="0"/>
          <w:position w:val="0"/>
          <w:sz w:val="32"/>
          <w:szCs w:val="32"/>
          <w14:textFill>
            <w14:solidFill>
              <w14:schemeClr w14:val="tx1"/>
            </w14:solidFill>
          </w14:textFill>
        </w:rPr>
        <w:t>5.突出问题导向，对标党的二十大增强党组织政治功能和组织功能的要求，查问题、找短板、提措施。述职的书记要真正把自己摆进去，讲清上年度</w:t>
      </w:r>
      <w:r>
        <w:rPr>
          <w:rFonts w:hint="eastAsia" w:ascii="仿宋" w:hAnsi="仿宋" w:eastAsia="仿宋" w:cs="仿宋"/>
          <w:b w:val="0"/>
          <w:bCs w:val="0"/>
          <w:color w:val="000000" w:themeColor="text1"/>
          <w:spacing w:val="0"/>
          <w:position w:val="0"/>
          <w:sz w:val="32"/>
          <w:szCs w:val="32"/>
          <w14:textFill>
            <w14:solidFill>
              <w14:schemeClr w14:val="tx1"/>
            </w14:solidFill>
          </w14:textFill>
        </w:rPr>
        <w:t>领导</w:t>
      </w:r>
      <w:r>
        <w:rPr>
          <w:rFonts w:ascii="仿宋" w:hAnsi="仿宋" w:eastAsia="仿宋" w:cs="仿宋"/>
          <w:b w:val="0"/>
          <w:bCs w:val="0"/>
          <w:color w:val="000000" w:themeColor="text1"/>
          <w:spacing w:val="0"/>
          <w:position w:val="0"/>
          <w:sz w:val="32"/>
          <w:szCs w:val="32"/>
          <w14:textFill>
            <w14:solidFill>
              <w14:schemeClr w14:val="tx1"/>
            </w14:solidFill>
          </w14:textFill>
        </w:rPr>
        <w:t>点评指出问题整改情况，讲清履职尽责抓党建的差距不足和基层党建工作存在的突出问题，剖析问题根源，防止一味评功摆好。</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ascii="仿宋" w:hAnsi="仿宋" w:eastAsia="仿宋" w:cs="仿宋"/>
          <w:b w:val="0"/>
          <w:bCs w:val="0"/>
          <w:color w:val="000000" w:themeColor="text1"/>
          <w:spacing w:val="0"/>
          <w:position w:val="0"/>
          <w:sz w:val="32"/>
          <w:szCs w:val="32"/>
          <w14:textFill>
            <w14:solidFill>
              <w14:schemeClr w14:val="tx1"/>
            </w14:solidFill>
          </w14:textFill>
        </w:rPr>
      </w:pPr>
      <w:r>
        <w:rPr>
          <w:rFonts w:ascii="仿宋" w:hAnsi="仿宋" w:eastAsia="仿宋" w:cs="仿宋"/>
          <w:b w:val="0"/>
          <w:bCs w:val="0"/>
          <w:color w:val="000000" w:themeColor="text1"/>
          <w:spacing w:val="0"/>
          <w:position w:val="0"/>
          <w:sz w:val="32"/>
          <w:szCs w:val="32"/>
          <w14:textFill>
            <w14:solidFill>
              <w14:schemeClr w14:val="tx1"/>
            </w14:solidFill>
          </w14:textFill>
        </w:rPr>
        <w:t>述职评议考核要</w:t>
      </w:r>
      <w:r>
        <w:rPr>
          <w:rFonts w:hint="eastAsia" w:ascii="仿宋" w:hAnsi="仿宋" w:eastAsia="仿宋" w:cs="仿宋"/>
          <w:b w:val="0"/>
          <w:bCs w:val="0"/>
          <w:color w:val="000000" w:themeColor="text1"/>
          <w:spacing w:val="0"/>
          <w:position w:val="0"/>
          <w:sz w:val="32"/>
          <w:szCs w:val="32"/>
          <w14:textFill>
            <w14:solidFill>
              <w14:schemeClr w14:val="tx1"/>
            </w14:solidFill>
          </w14:textFill>
        </w:rPr>
        <w:t>充分</w:t>
      </w:r>
      <w:r>
        <w:rPr>
          <w:rFonts w:ascii="仿宋" w:hAnsi="仿宋" w:eastAsia="仿宋" w:cs="仿宋"/>
          <w:b w:val="0"/>
          <w:bCs w:val="0"/>
          <w:color w:val="000000" w:themeColor="text1"/>
          <w:spacing w:val="0"/>
          <w:position w:val="0"/>
          <w:sz w:val="32"/>
          <w:szCs w:val="32"/>
          <w14:textFill>
            <w14:solidFill>
              <w14:schemeClr w14:val="tx1"/>
            </w14:solidFill>
          </w14:textFill>
        </w:rPr>
        <w:t>聚焦基层党建主题，同时要将推动基层党组织落实党风廉政建设责任制、意识形态工作责任制等全面从严治党有关情况作为述职内容，防止泛泛而谈。</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outlineLvl w:val="0"/>
        <w:rPr>
          <w:rFonts w:hint="eastAsia" w:ascii="黑体" w:hAnsi="黑体" w:eastAsia="黑体" w:cs="黑体"/>
          <w:b w:val="0"/>
          <w:bCs w:val="0"/>
          <w:color w:val="000000" w:themeColor="text1"/>
          <w:spacing w:val="0"/>
          <w:position w:val="0"/>
          <w:sz w:val="32"/>
          <w:szCs w:val="32"/>
          <w14:textFill>
            <w14:solidFill>
              <w14:schemeClr w14:val="tx1"/>
            </w14:solidFill>
          </w14:textFill>
        </w:rPr>
      </w:pPr>
      <w:r>
        <w:rPr>
          <w:rFonts w:hint="eastAsia" w:ascii="黑体" w:hAnsi="黑体" w:eastAsia="黑体" w:cs="黑体"/>
          <w:b w:val="0"/>
          <w:bCs w:val="0"/>
          <w:color w:val="000000" w:themeColor="text1"/>
          <w:spacing w:val="0"/>
          <w:position w:val="0"/>
          <w:sz w:val="32"/>
          <w:szCs w:val="32"/>
          <w14:textFill>
            <w14:solidFill>
              <w14:schemeClr w14:val="tx1"/>
            </w14:solidFill>
          </w14:textFill>
        </w:rPr>
        <w:t>三、 方法步骤</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ascii="仿宋" w:hAnsi="仿宋" w:eastAsia="仿宋" w:cs="仿宋"/>
          <w:b w:val="0"/>
          <w:bCs w:val="0"/>
          <w:color w:val="000000" w:themeColor="text1"/>
          <w:spacing w:val="0"/>
          <w:position w:val="0"/>
          <w:sz w:val="32"/>
          <w:szCs w:val="32"/>
          <w14:textFill>
            <w14:solidFill>
              <w14:schemeClr w14:val="tx1"/>
            </w14:solidFill>
          </w14:textFill>
        </w:rPr>
      </w:pPr>
      <w:r>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t>1.</w:t>
      </w:r>
      <w:r>
        <w:rPr>
          <w:rFonts w:hint="eastAsia" w:ascii="仿宋" w:hAnsi="仿宋" w:eastAsia="仿宋" w:cs="仿宋"/>
          <w:b w:val="0"/>
          <w:bCs w:val="0"/>
          <w:color w:val="000000" w:themeColor="text1"/>
          <w:spacing w:val="0"/>
          <w:position w:val="0"/>
          <w:sz w:val="32"/>
          <w:szCs w:val="32"/>
          <w14:textFill>
            <w14:solidFill>
              <w14:schemeClr w14:val="tx1"/>
            </w14:solidFill>
          </w14:textFill>
        </w:rPr>
        <w:t>撰写述职报告。各级党组织书记要深入了解基层</w:t>
      </w:r>
      <w:r>
        <w:rPr>
          <w:rFonts w:ascii="仿宋" w:hAnsi="仿宋" w:eastAsia="仿宋" w:cs="仿宋"/>
          <w:b w:val="0"/>
          <w:bCs w:val="0"/>
          <w:color w:val="000000" w:themeColor="text1"/>
          <w:spacing w:val="0"/>
          <w:position w:val="0"/>
          <w:sz w:val="32"/>
          <w:szCs w:val="32"/>
          <w14:textFill>
            <w14:solidFill>
              <w14:schemeClr w14:val="tx1"/>
            </w14:solidFill>
          </w14:textFill>
        </w:rPr>
        <w:t>党建工作情况，推动解决突出问题。召开述职评议会前，要对履职尽责抓基层党建工作情况进行总结。任职时间较短(不足3个月)的书记可代表党组织述职。述职要坚持问题导向，既要讲客观存在的问题，更要讲主观层面的问题，还要剖析问题根源。述职报告要在会议召开前一周报厅机关党委汇总。</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ascii="仿宋" w:hAnsi="仿宋" w:eastAsia="仿宋" w:cs="仿宋"/>
          <w:b w:val="0"/>
          <w:bCs w:val="0"/>
          <w:color w:val="000000" w:themeColor="text1"/>
          <w:spacing w:val="0"/>
          <w:position w:val="0"/>
          <w:sz w:val="32"/>
          <w:szCs w:val="32"/>
          <w14:textFill>
            <w14:solidFill>
              <w14:schemeClr w14:val="tx1"/>
            </w14:solidFill>
          </w14:textFill>
        </w:rPr>
      </w:pPr>
      <w:r>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t>2.</w:t>
      </w:r>
      <w:r>
        <w:rPr>
          <w:rFonts w:ascii="仿宋" w:hAnsi="仿宋" w:eastAsia="仿宋" w:cs="仿宋"/>
          <w:b w:val="0"/>
          <w:bCs w:val="0"/>
          <w:color w:val="000000" w:themeColor="text1"/>
          <w:spacing w:val="0"/>
          <w:position w:val="0"/>
          <w:sz w:val="32"/>
          <w:szCs w:val="32"/>
          <w14:textFill>
            <w14:solidFill>
              <w14:schemeClr w14:val="tx1"/>
            </w14:solidFill>
          </w14:textFill>
        </w:rPr>
        <w:t>组织述职评议。厅党组书记主持召开</w:t>
      </w:r>
      <w:r>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t>党组扩大</w:t>
      </w:r>
      <w:r>
        <w:rPr>
          <w:rFonts w:ascii="仿宋" w:hAnsi="仿宋" w:eastAsia="仿宋" w:cs="仿宋"/>
          <w:b w:val="0"/>
          <w:bCs w:val="0"/>
          <w:color w:val="000000" w:themeColor="text1"/>
          <w:spacing w:val="0"/>
          <w:position w:val="0"/>
          <w:sz w:val="32"/>
          <w:szCs w:val="32"/>
          <w14:textFill>
            <w14:solidFill>
              <w14:schemeClr w14:val="tx1"/>
            </w14:solidFill>
          </w14:textFill>
        </w:rPr>
        <w:t>会议，结合疫情防控实际，采取线上和线下相结合的方式述职。会议议程主要包括述职、领导点评、会议测评环节。厅党组书记采取“一述一评”的方式，逐一进行点评。</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hint="eastAsia" w:ascii="仿宋" w:hAnsi="仿宋" w:eastAsia="仿宋" w:cs="仿宋"/>
          <w:b w:val="0"/>
          <w:bCs w:val="0"/>
          <w:color w:val="000000" w:themeColor="text1"/>
          <w:spacing w:val="0"/>
          <w:position w:val="0"/>
          <w:sz w:val="32"/>
          <w:szCs w:val="32"/>
          <w:lang w:eastAsia="zh-CN"/>
          <w14:textFill>
            <w14:solidFill>
              <w14:schemeClr w14:val="tx1"/>
            </w14:solidFill>
          </w14:textFill>
        </w:rPr>
      </w:pPr>
      <w:r>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t>3.</w:t>
      </w:r>
      <w:r>
        <w:rPr>
          <w:rFonts w:ascii="仿宋" w:hAnsi="仿宋" w:eastAsia="仿宋" w:cs="仿宋"/>
          <w:b w:val="0"/>
          <w:bCs w:val="0"/>
          <w:color w:val="000000" w:themeColor="text1"/>
          <w:spacing w:val="0"/>
          <w:position w:val="0"/>
          <w:sz w:val="32"/>
          <w:szCs w:val="32"/>
          <w14:textFill>
            <w14:solidFill>
              <w14:schemeClr w14:val="tx1"/>
            </w14:solidFill>
          </w14:textFill>
        </w:rPr>
        <w:t>强化结果运用。邀请部分党员、群众代表参加述职评议会，依据述职报告、平时了解以及</w:t>
      </w:r>
      <w:r>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t>半年党建督查</w:t>
      </w:r>
      <w:r>
        <w:rPr>
          <w:rFonts w:ascii="仿宋" w:hAnsi="仿宋" w:eastAsia="仿宋" w:cs="仿宋"/>
          <w:b w:val="0"/>
          <w:bCs w:val="0"/>
          <w:color w:val="000000" w:themeColor="text1"/>
          <w:spacing w:val="0"/>
          <w:position w:val="0"/>
          <w:sz w:val="32"/>
          <w:szCs w:val="32"/>
          <w14:textFill>
            <w14:solidFill>
              <w14:schemeClr w14:val="tx1"/>
            </w14:solidFill>
          </w14:textFill>
        </w:rPr>
        <w:t>等情况，对各述职党组织书记抓基层党建工作情况进行综合评价，按“好、较好、 一般、差”确定等次</w:t>
      </w:r>
      <w:r>
        <w:rPr>
          <w:rFonts w:hint="eastAsia" w:ascii="仿宋" w:hAnsi="仿宋" w:eastAsia="仿宋" w:cs="仿宋"/>
          <w:b w:val="0"/>
          <w:bCs w:val="0"/>
          <w:color w:val="000000" w:themeColor="text1"/>
          <w:spacing w:val="0"/>
          <w:position w:val="0"/>
          <w:sz w:val="32"/>
          <w:szCs w:val="32"/>
          <w:lang w:eastAsia="zh-CN"/>
          <w14:textFill>
            <w14:solidFill>
              <w14:schemeClr w14:val="tx1"/>
            </w14:solidFill>
          </w14:textFill>
        </w:rPr>
        <w:t>。</w:t>
      </w:r>
      <w:r>
        <w:rPr>
          <w:rFonts w:ascii="仿宋" w:hAnsi="仿宋" w:eastAsia="仿宋" w:cs="仿宋"/>
          <w:b w:val="0"/>
          <w:bCs w:val="0"/>
          <w:color w:val="000000" w:themeColor="text1"/>
          <w:spacing w:val="0"/>
          <w:position w:val="0"/>
          <w:sz w:val="32"/>
          <w:szCs w:val="32"/>
          <w14:textFill>
            <w14:solidFill>
              <w14:schemeClr w14:val="tx1"/>
            </w14:solidFill>
          </w14:textFill>
        </w:rPr>
        <w:t>综合评价意见及等次经厅党组研究后</w:t>
      </w:r>
      <w:r>
        <w:rPr>
          <w:rFonts w:hint="eastAsia" w:ascii="仿宋" w:hAnsi="仿宋" w:eastAsia="仿宋" w:cs="仿宋"/>
          <w:b w:val="0"/>
          <w:bCs w:val="0"/>
          <w:color w:val="000000" w:themeColor="text1"/>
          <w:spacing w:val="0"/>
          <w:position w:val="0"/>
          <w:sz w:val="32"/>
          <w:szCs w:val="32"/>
          <w14:textFill>
            <w14:solidFill>
              <w14:schemeClr w14:val="tx1"/>
            </w14:solidFill>
          </w14:textFill>
        </w:rPr>
        <w:t>，</w:t>
      </w:r>
      <w:r>
        <w:rPr>
          <w:rFonts w:ascii="仿宋" w:hAnsi="仿宋" w:eastAsia="仿宋" w:cs="仿宋"/>
          <w:b w:val="0"/>
          <w:bCs w:val="0"/>
          <w:color w:val="000000" w:themeColor="text1"/>
          <w:spacing w:val="0"/>
          <w:position w:val="0"/>
          <w:sz w:val="32"/>
          <w:szCs w:val="32"/>
          <w14:textFill>
            <w14:solidFill>
              <w14:schemeClr w14:val="tx1"/>
            </w14:solidFill>
          </w14:textFill>
        </w:rPr>
        <w:t>向本人反馈，并按照干部管理权限，由组织人事部门根据有关规定归入干部人事档案。 把抓基层党建工作情况作为党组织书记工作实绩评定的重要内容，作为评先评优、选拔任用干部的重要依据</w:t>
      </w:r>
      <w:r>
        <w:rPr>
          <w:rFonts w:hint="eastAsia" w:ascii="仿宋" w:hAnsi="仿宋" w:eastAsia="仿宋" w:cs="仿宋"/>
          <w:b w:val="0"/>
          <w:bCs w:val="0"/>
          <w:color w:val="000000" w:themeColor="text1"/>
          <w:spacing w:val="0"/>
          <w:position w:val="0"/>
          <w:sz w:val="32"/>
          <w:szCs w:val="32"/>
          <w:lang w:eastAsia="zh-CN"/>
          <w14:textFill>
            <w14:solidFill>
              <w14:schemeClr w14:val="tx1"/>
            </w14:solidFill>
          </w14:textFill>
        </w:rPr>
        <w:t>，</w:t>
      </w:r>
      <w:r>
        <w:rPr>
          <w:rFonts w:ascii="仿宋" w:hAnsi="仿宋" w:eastAsia="仿宋" w:cs="仿宋"/>
          <w:b w:val="0"/>
          <w:bCs w:val="0"/>
          <w:color w:val="000000" w:themeColor="text1"/>
          <w:spacing w:val="0"/>
          <w:position w:val="0"/>
          <w:sz w:val="32"/>
          <w:szCs w:val="32"/>
          <w14:textFill>
            <w14:solidFill>
              <w14:schemeClr w14:val="tx1"/>
            </w14:solidFill>
          </w14:textFill>
        </w:rPr>
        <w:t>发挥好述职评议考核的“指挥棒”作用</w:t>
      </w:r>
      <w:r>
        <w:rPr>
          <w:rFonts w:hint="eastAsia" w:ascii="仿宋" w:hAnsi="仿宋" w:eastAsia="仿宋" w:cs="仿宋"/>
          <w:b w:val="0"/>
          <w:bCs w:val="0"/>
          <w:color w:val="000000" w:themeColor="text1"/>
          <w:spacing w:val="0"/>
          <w:position w:val="0"/>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ascii="仿宋" w:hAnsi="仿宋" w:eastAsia="仿宋" w:cs="仿宋"/>
          <w:b w:val="0"/>
          <w:bCs w:val="0"/>
          <w:color w:val="000000" w:themeColor="text1"/>
          <w:spacing w:val="0"/>
          <w:position w:val="0"/>
          <w:sz w:val="32"/>
          <w:szCs w:val="32"/>
          <w:highlight w:val="none"/>
          <w14:textFill>
            <w14:solidFill>
              <w14:schemeClr w14:val="tx1"/>
            </w14:solidFill>
          </w14:textFill>
        </w:rPr>
      </w:pPr>
      <w:r>
        <w:rPr>
          <w:rFonts w:hint="eastAsia" w:ascii="仿宋" w:hAnsi="仿宋" w:eastAsia="仿宋" w:cs="仿宋"/>
          <w:b w:val="0"/>
          <w:bCs w:val="0"/>
          <w:color w:val="000000" w:themeColor="text1"/>
          <w:spacing w:val="0"/>
          <w:position w:val="0"/>
          <w:sz w:val="32"/>
          <w:szCs w:val="32"/>
          <w:lang w:val="en-US" w:eastAsia="zh-CN"/>
          <w14:textFill>
            <w14:solidFill>
              <w14:schemeClr w14:val="tx1"/>
            </w14:solidFill>
          </w14:textFill>
        </w:rPr>
        <w:t>4.</w:t>
      </w:r>
      <w:r>
        <w:rPr>
          <w:rFonts w:ascii="仿宋" w:hAnsi="仿宋" w:eastAsia="仿宋" w:cs="仿宋"/>
          <w:b w:val="0"/>
          <w:bCs w:val="0"/>
          <w:color w:val="000000" w:themeColor="text1"/>
          <w:spacing w:val="0"/>
          <w:position w:val="0"/>
          <w:sz w:val="32"/>
          <w:szCs w:val="32"/>
          <w14:textFill>
            <w14:solidFill>
              <w14:schemeClr w14:val="tx1"/>
            </w14:solidFill>
          </w14:textFill>
        </w:rPr>
        <w:t>抓好问题整改。党组织书记要认真梳理自已查摆、领导点评、群众评议、督查考核反馈指出的问题，列出整改清单，认真抓好整改落实，</w:t>
      </w:r>
      <w:r>
        <w:rPr>
          <w:rFonts w:ascii="仿宋" w:hAnsi="仿宋" w:eastAsia="仿宋" w:cs="仿宋"/>
          <w:b w:val="0"/>
          <w:bCs w:val="0"/>
          <w:color w:val="000000" w:themeColor="text1"/>
          <w:spacing w:val="0"/>
          <w:position w:val="0"/>
          <w:sz w:val="32"/>
          <w:szCs w:val="32"/>
          <w:highlight w:val="none"/>
          <w14:textFill>
            <w14:solidFill>
              <w14:schemeClr w14:val="tx1"/>
            </w14:solidFill>
          </w14:textFill>
        </w:rPr>
        <w:t>防止问题“年年述、年年改、年年在”。厅党组要健全抓整改的制度机制，功夫下在平时，工作落在日常，加强跟踪问效，及时通报整改情况，推动党建工作全面进步、全面过硬。</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rPr>
          <w:rFonts w:ascii="仿宋" w:hAnsi="仿宋" w:eastAsia="仿宋" w:cs="仿宋"/>
          <w:b w:val="0"/>
          <w:bCs w:val="0"/>
          <w:color w:val="000000" w:themeColor="text1"/>
          <w:spacing w:val="0"/>
          <w:position w:val="0"/>
          <w:sz w:val="32"/>
          <w:szCs w:val="32"/>
          <w14:textFill>
            <w14:solidFill>
              <w14:schemeClr w14:val="tx1"/>
            </w14:solidFill>
          </w14:textFill>
        </w:rPr>
      </w:pPr>
    </w:p>
    <w:sectPr>
      <w:footerReference r:id="rId3" w:type="default"/>
      <w:pgSz w:w="12100" w:h="16960"/>
      <w:pgMar w:top="2098" w:right="1474" w:bottom="1985" w:left="1588" w:header="0" w:footer="771" w:gutter="0"/>
      <w:pgNumType w:fmt="numberInDash"/>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3" w:lineRule="auto"/>
      <w:ind w:left="135"/>
      <w:rPr>
        <w:rFonts w:ascii="宋体" w:hAnsi="宋体" w:eastAsia="宋体" w:cs="宋体"/>
        <w:sz w:val="27"/>
        <w:szCs w:val="27"/>
      </w:rPr>
    </w:pPr>
    <w:r>
      <w:rPr>
        <w:sz w:val="27"/>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UyZTM2ZjVjMTFmMDQzY2JjM2IzYWU4MTMwNjZhMTgifQ=="/>
  </w:docVars>
  <w:rsids>
    <w:rsidRoot w:val="00010D88"/>
    <w:rsid w:val="00010D88"/>
    <w:rsid w:val="003A75D3"/>
    <w:rsid w:val="005E394D"/>
    <w:rsid w:val="24E77A28"/>
    <w:rsid w:val="25317C88"/>
    <w:rsid w:val="28B95E36"/>
    <w:rsid w:val="29BA3329"/>
    <w:rsid w:val="394D067A"/>
    <w:rsid w:val="418D4132"/>
    <w:rsid w:val="445A0B71"/>
    <w:rsid w:val="44F71B31"/>
    <w:rsid w:val="456F71D3"/>
    <w:rsid w:val="51CD7680"/>
    <w:rsid w:val="55BF57CF"/>
    <w:rsid w:val="5ECE7D21"/>
    <w:rsid w:val="623A73E1"/>
    <w:rsid w:val="7E8A2B21"/>
    <w:rsid w:val="95FF17F0"/>
    <w:rsid w:val="F7BBF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1957</Words>
  <Characters>2018</Characters>
  <Lines>14</Lines>
  <Paragraphs>4</Paragraphs>
  <TotalTime>11</TotalTime>
  <ScaleCrop>false</ScaleCrop>
  <LinksUpToDate>false</LinksUpToDate>
  <CharactersWithSpaces>2083</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2022-12-03T18:47:00Z</dcterms:created>
  <dc:creator>Administrator</dc:creator>
  <cp:lastModifiedBy>uos</cp:lastModifiedBy>
  <dcterms:modified xsi:type="dcterms:W3CDTF">2022-12-05T09:56:09Z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4FE89BCF0BA44DEFA742B1EE9BEF273C</vt:lpwstr>
  </property>
</Properties>
</file>