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 w:hAnsi="仿宋" w:eastAsia="仿宋"/>
          <w:szCs w:val="32"/>
        </w:rPr>
      </w:pPr>
    </w:p>
    <w:p>
      <w:pPr>
        <w:spacing w:line="520" w:lineRule="exact"/>
        <w:rPr>
          <w:rFonts w:ascii="仿宋" w:hAnsi="仿宋" w:eastAsia="仿宋"/>
          <w:szCs w:val="32"/>
        </w:rPr>
      </w:pPr>
    </w:p>
    <w:p>
      <w:pPr>
        <w:spacing w:line="520" w:lineRule="exact"/>
        <w:rPr>
          <w:rFonts w:ascii="仿宋" w:hAnsi="仿宋" w:eastAsia="仿宋"/>
          <w:szCs w:val="32"/>
        </w:rPr>
      </w:pPr>
    </w:p>
    <w:p>
      <w:pPr>
        <w:spacing w:line="520" w:lineRule="exact"/>
        <w:rPr>
          <w:rFonts w:ascii="仿宋" w:hAnsi="仿宋" w:eastAsia="仿宋"/>
          <w:szCs w:val="32"/>
        </w:rPr>
      </w:pPr>
    </w:p>
    <w:p>
      <w:pPr>
        <w:spacing w:line="520" w:lineRule="exact"/>
        <w:jc w:val="both"/>
        <w:rPr>
          <w:rFonts w:hint="eastAsia" w:asciiTheme="majorEastAsia" w:hAnsiTheme="majorEastAsia" w:eastAsiaTheme="majorEastAsia"/>
          <w:b/>
          <w:sz w:val="44"/>
          <w:szCs w:val="44"/>
        </w:rPr>
      </w:pPr>
    </w:p>
    <w:p>
      <w:pPr>
        <w:spacing w:line="520" w:lineRule="exact"/>
        <w:jc w:val="center"/>
        <w:rPr>
          <w:rFonts w:hint="eastAsia" w:ascii="方正小标宋简体" w:hAnsi="方正小标宋简体" w:eastAsia="方正小标宋简体" w:cs="方正小标宋简体"/>
          <w:bCs/>
          <w:color w:val="000000"/>
          <w:sz w:val="44"/>
          <w:szCs w:val="44"/>
        </w:rPr>
      </w:pPr>
      <w:r>
        <w:rPr>
          <w:rFonts w:hint="eastAsia" w:asciiTheme="majorEastAsia" w:hAnsiTheme="majorEastAsia" w:eastAsiaTheme="majorEastAsia"/>
          <w:b/>
          <w:sz w:val="44"/>
          <w:szCs w:val="44"/>
          <w:lang w:eastAsia="zh-CN"/>
        </w:rPr>
        <w:t>关于印发</w:t>
      </w:r>
      <w:r>
        <w:rPr>
          <w:rFonts w:hint="eastAsia" w:asciiTheme="majorEastAsia" w:hAnsiTheme="majorEastAsia" w:eastAsiaTheme="majorEastAsia"/>
          <w:b/>
          <w:sz w:val="44"/>
          <w:szCs w:val="44"/>
        </w:rPr>
        <w:t>《</w:t>
      </w:r>
      <w:r>
        <w:rPr>
          <w:rFonts w:hint="eastAsia" w:ascii="方正小标宋简体" w:hAnsi="方正小标宋简体" w:eastAsia="方正小标宋简体" w:cs="方正小标宋简体"/>
          <w:bCs/>
          <w:color w:val="000000"/>
          <w:sz w:val="44"/>
          <w:szCs w:val="44"/>
        </w:rPr>
        <w:t>自治区文化和旅游厅</w:t>
      </w:r>
    </w:p>
    <w:p>
      <w:pPr>
        <w:spacing w:line="520" w:lineRule="exact"/>
        <w:jc w:val="center"/>
        <w:rPr>
          <w:rFonts w:asciiTheme="majorEastAsia" w:hAnsiTheme="majorEastAsia" w:eastAsiaTheme="majorEastAsia"/>
          <w:b/>
          <w:sz w:val="44"/>
          <w:szCs w:val="44"/>
        </w:rPr>
      </w:pPr>
      <w:r>
        <w:rPr>
          <w:rFonts w:hint="eastAsia" w:ascii="方正小标宋简体" w:hAnsi="方正小标宋简体" w:eastAsia="方正小标宋简体" w:cs="方正小标宋简体"/>
          <w:bCs/>
          <w:color w:val="000000"/>
          <w:sz w:val="44"/>
          <w:szCs w:val="44"/>
        </w:rPr>
        <w:t>2022年</w:t>
      </w:r>
      <w:r>
        <w:rPr>
          <w:rFonts w:hint="eastAsia" w:ascii="方正小标宋简体" w:hAnsi="方正小标宋简体" w:eastAsia="方正小标宋简体" w:cs="方正小标宋简体"/>
          <w:bCs/>
          <w:color w:val="000000"/>
          <w:sz w:val="44"/>
          <w:szCs w:val="44"/>
          <w:lang w:eastAsia="zh-CN"/>
        </w:rPr>
        <w:t>工青妇</w:t>
      </w:r>
      <w:r>
        <w:rPr>
          <w:rFonts w:hint="eastAsia" w:ascii="方正小标宋简体" w:hAnsi="方正小标宋简体" w:eastAsia="方正小标宋简体" w:cs="方正小标宋简体"/>
          <w:bCs/>
          <w:color w:val="000000"/>
          <w:sz w:val="44"/>
          <w:szCs w:val="44"/>
        </w:rPr>
        <w:t>工作</w:t>
      </w:r>
      <w:r>
        <w:rPr>
          <w:rFonts w:hint="eastAsia" w:ascii="方正小标宋简体" w:hAnsi="方正小标宋简体" w:eastAsia="方正小标宋简体" w:cs="方正小标宋简体"/>
          <w:bCs/>
          <w:color w:val="000000"/>
          <w:sz w:val="44"/>
          <w:szCs w:val="44"/>
          <w:lang w:eastAsia="zh-CN"/>
        </w:rPr>
        <w:t>要点</w:t>
      </w:r>
      <w:r>
        <w:rPr>
          <w:rFonts w:hint="eastAsia" w:asciiTheme="majorEastAsia" w:hAnsiTheme="majorEastAsia" w:eastAsiaTheme="majorEastAsia"/>
          <w:b/>
          <w:sz w:val="44"/>
          <w:szCs w:val="44"/>
        </w:rPr>
        <w:t>》的通知</w:t>
      </w:r>
    </w:p>
    <w:p>
      <w:pPr>
        <w:spacing w:line="500" w:lineRule="exact"/>
        <w:jc w:val="left"/>
        <w:rPr>
          <w:rFonts w:hint="eastAsia" w:ascii="仿宋" w:hAnsi="仿宋" w:eastAsia="仿宋" w:cs="仿宋"/>
          <w:b w:val="0"/>
          <w:bCs w:val="0"/>
          <w:sz w:val="32"/>
          <w:szCs w:val="32"/>
        </w:rPr>
      </w:pPr>
    </w:p>
    <w:p>
      <w:pPr>
        <w:spacing w:line="500" w:lineRule="exact"/>
        <w:jc w:val="left"/>
        <w:rPr>
          <w:rFonts w:hint="eastAsia" w:ascii="仿宋" w:hAnsi="仿宋" w:eastAsia="仿宋" w:cs="仿宋"/>
          <w:b w:val="0"/>
          <w:bCs w:val="0"/>
          <w:sz w:val="32"/>
          <w:szCs w:val="32"/>
        </w:rPr>
      </w:pPr>
      <w:r>
        <w:rPr>
          <w:rFonts w:hint="eastAsia" w:ascii="仿宋" w:hAnsi="仿宋" w:eastAsia="仿宋" w:cs="仿宋"/>
          <w:b w:val="0"/>
          <w:bCs w:val="0"/>
          <w:color w:val="000000" w:themeColor="text1"/>
          <w:sz w:val="32"/>
          <w:szCs w:val="32"/>
          <w14:textFill>
            <w14:solidFill>
              <w14:schemeClr w14:val="tx1"/>
            </w14:solidFill>
          </w14:textFill>
        </w:rPr>
        <w:t>自治区文物局党支部，厅机关各党支部，直属各单位党组织</w:t>
      </w:r>
      <w:r>
        <w:rPr>
          <w:rFonts w:hint="eastAsia" w:ascii="仿宋" w:hAnsi="仿宋" w:eastAsia="仿宋" w:cs="仿宋"/>
          <w:b w:val="0"/>
          <w:bCs w:val="0"/>
          <w:sz w:val="32"/>
          <w:szCs w:val="32"/>
        </w:rPr>
        <w:t>：</w:t>
      </w:r>
    </w:p>
    <w:p>
      <w:pPr>
        <w:pStyle w:val="10"/>
        <w:spacing w:line="560" w:lineRule="exact"/>
        <w:ind w:firstLine="634" w:firstLineChars="200"/>
        <w:rPr>
          <w:rFonts w:hint="default" w:ascii="仿宋" w:hAnsi="仿宋" w:eastAsia="仿宋"/>
          <w:sz w:val="32"/>
          <w:szCs w:val="32"/>
          <w:lang w:val="en-US" w:eastAsia="zh-CN"/>
        </w:rPr>
      </w:pPr>
      <w:r>
        <w:rPr>
          <w:rFonts w:hint="eastAsia" w:ascii="仿宋" w:hAnsi="仿宋" w:eastAsia="仿宋" w:cs="仿宋"/>
          <w:b w:val="0"/>
          <w:bCs w:val="0"/>
          <w:sz w:val="32"/>
          <w:szCs w:val="32"/>
        </w:rPr>
        <w:t>现将</w:t>
      </w:r>
      <w:r>
        <w:rPr>
          <w:rFonts w:hint="eastAsia" w:ascii="仿宋" w:hAnsi="仿宋" w:eastAsia="仿宋" w:cs="仿宋"/>
          <w:b w:val="0"/>
          <w:bCs w:val="0"/>
          <w:sz w:val="32"/>
          <w:szCs w:val="32"/>
          <w:lang w:eastAsia="zh-CN"/>
        </w:rPr>
        <w:t>《自治区文化和旅游厅</w:t>
      </w:r>
      <w:r>
        <w:rPr>
          <w:rFonts w:hint="default" w:ascii="仿宋" w:hAnsi="仿宋" w:eastAsia="仿宋" w:cs="仿宋"/>
          <w:b w:val="0"/>
          <w:bCs w:val="0"/>
          <w:sz w:val="32"/>
          <w:szCs w:val="32"/>
          <w:lang w:val="en-US" w:eastAsia="zh-CN"/>
        </w:rPr>
        <w:t>2022</w:t>
      </w:r>
      <w:r>
        <w:rPr>
          <w:rFonts w:hint="eastAsia" w:ascii="仿宋" w:hAnsi="仿宋" w:eastAsia="仿宋" w:cs="仿宋"/>
          <w:b w:val="0"/>
          <w:bCs w:val="0"/>
          <w:sz w:val="32"/>
          <w:szCs w:val="32"/>
          <w:lang w:val="en-US" w:eastAsia="zh-CN"/>
        </w:rPr>
        <w:t>年工青妇工作要点</w:t>
      </w:r>
      <w:r>
        <w:rPr>
          <w:rFonts w:hint="eastAsia" w:ascii="仿宋" w:hAnsi="仿宋" w:eastAsia="仿宋" w:cs="仿宋"/>
          <w:b w:val="0"/>
          <w:bCs w:val="0"/>
          <w:sz w:val="32"/>
          <w:szCs w:val="32"/>
          <w:lang w:eastAsia="zh-CN"/>
        </w:rPr>
        <w:t>》印发给你们，请结合实际，认真贯彻落实，切实做好</w:t>
      </w:r>
      <w:r>
        <w:rPr>
          <w:rFonts w:hint="default" w:ascii="仿宋" w:hAnsi="仿宋" w:eastAsia="仿宋" w:cs="仿宋"/>
          <w:b w:val="0"/>
          <w:bCs w:val="0"/>
          <w:sz w:val="32"/>
          <w:szCs w:val="32"/>
          <w:lang w:val="en-US" w:eastAsia="zh-CN"/>
        </w:rPr>
        <w:t>2022</w:t>
      </w:r>
      <w:r>
        <w:rPr>
          <w:rFonts w:hint="eastAsia" w:ascii="仿宋" w:hAnsi="仿宋" w:eastAsia="仿宋" w:cs="仿宋"/>
          <w:b w:val="0"/>
          <w:bCs w:val="0"/>
          <w:sz w:val="32"/>
          <w:szCs w:val="32"/>
          <w:lang w:val="en-US" w:eastAsia="zh-CN"/>
        </w:rPr>
        <w:t>年区直文旅系统工青妇工作。</w:t>
      </w:r>
    </w:p>
    <w:p>
      <w:pPr>
        <w:pStyle w:val="10"/>
        <w:spacing w:line="560" w:lineRule="exact"/>
        <w:ind w:firstLine="3012" w:firstLineChars="950"/>
        <w:rPr>
          <w:rFonts w:hint="eastAsia" w:ascii="仿宋" w:hAnsi="仿宋" w:eastAsia="仿宋"/>
          <w:sz w:val="32"/>
          <w:szCs w:val="32"/>
        </w:rPr>
      </w:pPr>
    </w:p>
    <w:p>
      <w:pPr>
        <w:pStyle w:val="10"/>
        <w:spacing w:line="560" w:lineRule="exact"/>
        <w:ind w:firstLine="3012" w:firstLineChars="950"/>
        <w:rPr>
          <w:rFonts w:hint="eastAsia" w:ascii="仿宋" w:hAnsi="仿宋" w:eastAsia="仿宋"/>
          <w:sz w:val="32"/>
          <w:szCs w:val="32"/>
        </w:rPr>
      </w:pPr>
    </w:p>
    <w:p>
      <w:pPr>
        <w:pStyle w:val="10"/>
        <w:spacing w:line="560" w:lineRule="exact"/>
        <w:ind w:firstLine="2536" w:firstLineChars="800"/>
        <w:rPr>
          <w:rFonts w:hint="eastAsia" w:ascii="仿宋" w:hAnsi="仿宋" w:eastAsia="仿宋"/>
          <w:sz w:val="32"/>
          <w:szCs w:val="32"/>
        </w:rPr>
      </w:pPr>
      <w:r>
        <w:rPr>
          <w:rFonts w:hint="eastAsia" w:ascii="仿宋" w:hAnsi="仿宋" w:eastAsia="仿宋"/>
          <w:sz w:val="32"/>
          <w:szCs w:val="32"/>
        </w:rPr>
        <w:t>中共内蒙古自治区文化和旅游厅机关委员会</w:t>
      </w:r>
    </w:p>
    <w:p>
      <w:pPr>
        <w:spacing w:line="500" w:lineRule="exact"/>
        <w:ind w:firstLine="4454" w:firstLineChars="1405"/>
        <w:rPr>
          <w:rFonts w:hint="eastAsia" w:ascii="仿宋" w:hAnsi="仿宋" w:eastAsia="仿宋"/>
          <w:sz w:val="32"/>
          <w:szCs w:val="32"/>
        </w:rPr>
      </w:pPr>
      <w:r>
        <w:rPr>
          <w:rFonts w:hint="eastAsia" w:ascii="仿宋" w:hAnsi="仿宋" w:eastAsia="仿宋"/>
          <w:sz w:val="32"/>
          <w:szCs w:val="32"/>
        </w:rPr>
        <w:t>202</w:t>
      </w:r>
      <w:r>
        <w:rPr>
          <w:rFonts w:hint="default" w:ascii="仿宋" w:hAnsi="仿宋" w:eastAsia="仿宋"/>
          <w:sz w:val="32"/>
          <w:szCs w:val="32"/>
          <w:lang w:val="en-US"/>
        </w:rPr>
        <w:t>2</w:t>
      </w:r>
      <w:r>
        <w:rPr>
          <w:rFonts w:hint="eastAsia" w:ascii="仿宋" w:hAnsi="仿宋" w:eastAsia="仿宋"/>
          <w:sz w:val="32"/>
          <w:szCs w:val="32"/>
        </w:rPr>
        <w:t>年4月</w:t>
      </w:r>
      <w:r>
        <w:rPr>
          <w:rFonts w:hint="default" w:ascii="仿宋" w:hAnsi="仿宋" w:eastAsia="仿宋"/>
          <w:sz w:val="32"/>
          <w:szCs w:val="32"/>
          <w:lang w:val="en-US"/>
        </w:rPr>
        <w:t>11</w:t>
      </w:r>
      <w:r>
        <w:rPr>
          <w:rFonts w:hint="eastAsia" w:ascii="仿宋" w:hAnsi="仿宋" w:eastAsia="仿宋"/>
          <w:sz w:val="32"/>
          <w:szCs w:val="32"/>
        </w:rPr>
        <w:t>日</w:t>
      </w:r>
    </w:p>
    <w:p>
      <w:pPr>
        <w:rPr>
          <w:rFonts w:hint="eastAsia" w:ascii="仿宋" w:hAnsi="仿宋" w:eastAsia="仿宋"/>
          <w:sz w:val="32"/>
          <w:szCs w:val="32"/>
        </w:rPr>
      </w:pPr>
      <w:r>
        <w:rPr>
          <w:rFonts w:hint="eastAsia" w:ascii="仿宋" w:hAnsi="仿宋" w:eastAsia="仿宋"/>
          <w:sz w:val="32"/>
          <w:szCs w:val="32"/>
        </w:rPr>
        <w:br w:type="page"/>
      </w:r>
    </w:p>
    <w:p>
      <w:pPr>
        <w:keepNext w:val="0"/>
        <w:keepLines w:val="0"/>
        <w:pageBreakBefore w:val="0"/>
        <w:kinsoku/>
        <w:wordWrap/>
        <w:overflowPunct/>
        <w:topLinePunct w:val="0"/>
        <w:autoSpaceDE/>
        <w:autoSpaceDN/>
        <w:bidi w:val="0"/>
        <w:adjustRightInd/>
        <w:spacing w:line="560" w:lineRule="exact"/>
        <w:jc w:val="center"/>
        <w:rPr>
          <w:rFonts w:hint="eastAsia" w:ascii="方正小标宋简体" w:hAnsi="方正小标宋简体" w:eastAsia="方正小标宋简体" w:cs="方正小标宋简体"/>
          <w:bCs/>
          <w:color w:val="000000"/>
          <w:sz w:val="44"/>
          <w:szCs w:val="44"/>
          <w:lang w:eastAsia="zh-CN"/>
        </w:rPr>
      </w:pPr>
      <w:r>
        <w:rPr>
          <w:rFonts w:hint="eastAsia" w:ascii="方正小标宋简体" w:hAnsi="方正小标宋简体" w:eastAsia="方正小标宋简体" w:cs="方正小标宋简体"/>
          <w:bCs/>
          <w:color w:val="000000"/>
          <w:sz w:val="44"/>
          <w:szCs w:val="44"/>
        </w:rPr>
        <w:t>自治区文化和旅游厅2022年</w:t>
      </w:r>
      <w:r>
        <w:rPr>
          <w:rFonts w:hint="eastAsia" w:ascii="方正小标宋简体" w:hAnsi="方正小标宋简体" w:eastAsia="方正小标宋简体" w:cs="方正小标宋简体"/>
          <w:bCs/>
          <w:color w:val="000000"/>
          <w:sz w:val="44"/>
          <w:szCs w:val="44"/>
          <w:lang w:eastAsia="zh-CN"/>
        </w:rPr>
        <w:t>工青妇</w:t>
      </w:r>
      <w:r>
        <w:rPr>
          <w:rFonts w:hint="eastAsia" w:ascii="方正小标宋简体" w:hAnsi="方正小标宋简体" w:eastAsia="方正小标宋简体" w:cs="方正小标宋简体"/>
          <w:bCs/>
          <w:color w:val="000000"/>
          <w:sz w:val="44"/>
          <w:szCs w:val="44"/>
        </w:rPr>
        <w:t>工作</w:t>
      </w:r>
      <w:r>
        <w:rPr>
          <w:rFonts w:hint="eastAsia" w:ascii="方正小标宋简体" w:hAnsi="方正小标宋简体" w:eastAsia="方正小标宋简体" w:cs="方正小标宋简体"/>
          <w:bCs/>
          <w:color w:val="000000"/>
          <w:sz w:val="44"/>
          <w:szCs w:val="44"/>
          <w:lang w:eastAsia="zh-CN"/>
        </w:rPr>
        <w:t>要点</w:t>
      </w:r>
    </w:p>
    <w:p>
      <w:pPr>
        <w:pStyle w:val="6"/>
        <w:keepNext w:val="0"/>
        <w:keepLines w:val="0"/>
        <w:pageBreakBefore w:val="0"/>
        <w:kinsoku/>
        <w:wordWrap/>
        <w:overflowPunct/>
        <w:topLinePunct w:val="0"/>
        <w:autoSpaceDE/>
        <w:autoSpaceDN/>
        <w:bidi w:val="0"/>
        <w:adjustRightInd/>
        <w:spacing w:line="560" w:lineRule="exact"/>
        <w:ind w:left="0" w:leftChars="0"/>
        <w:rPr>
          <w:rFonts w:hint="eastAsia" w:ascii="仿宋" w:hAnsi="仿宋" w:eastAsia="仿宋" w:cs="仿宋"/>
          <w:bCs/>
          <w:color w:val="000000"/>
          <w:szCs w:val="32"/>
        </w:rPr>
      </w:pPr>
    </w:p>
    <w:p>
      <w:pPr>
        <w:keepNext w:val="0"/>
        <w:keepLines w:val="0"/>
        <w:pageBreakBefore w:val="0"/>
        <w:kinsoku/>
        <w:wordWrap/>
        <w:overflowPunct/>
        <w:topLinePunct w:val="0"/>
        <w:autoSpaceDE/>
        <w:autoSpaceDN/>
        <w:bidi w:val="0"/>
        <w:adjustRightInd/>
        <w:snapToGrid w:val="0"/>
        <w:spacing w:line="560" w:lineRule="exact"/>
        <w:ind w:firstLine="640"/>
        <w:textAlignment w:val="baseline"/>
        <w:rPr>
          <w:rFonts w:hint="eastAsia" w:ascii="仿宋" w:hAnsi="仿宋" w:eastAsia="仿宋" w:cs="仿宋"/>
          <w:color w:val="000000"/>
          <w:szCs w:val="32"/>
        </w:rPr>
      </w:pPr>
      <w:r>
        <w:rPr>
          <w:rFonts w:hint="eastAsia" w:ascii="仿宋_GB2312" w:hAnsi="仿宋_GB2312" w:eastAsia="仿宋_GB2312" w:cs="仿宋_GB2312"/>
          <w:color w:val="000000"/>
          <w:szCs w:val="32"/>
        </w:rPr>
        <w:t>2022年，是进入全面建设社会主义现代化国家新征程、向着第二个百年奋斗目标进军的重要一年。自治区文化和旅游厅工青妇工作将以习近平新时代中国特色社会主义思想为指导，全面贯彻落实党的十九大和十九届历次全会精神</w:t>
      </w:r>
      <w:r>
        <w:rPr>
          <w:rFonts w:hint="eastAsia" w:ascii="仿宋" w:hAnsi="仿宋" w:eastAsia="仿宋" w:cs="仿宋"/>
          <w:color w:val="000000"/>
          <w:szCs w:val="32"/>
        </w:rPr>
        <w:t>，坚决拥护“两个确立”，增强“四个意识”，坚定“四个自信”，做到“两个维护”。深入贯彻落实习近平总书记对内蒙古、对文化和旅游工作的重要讲话重要指示批示精神，认真贯彻落实自治区第</w:t>
      </w:r>
      <w:r>
        <w:rPr>
          <w:rFonts w:hint="eastAsia" w:ascii="仿宋_GB2312" w:hAnsi="仿宋_GB2312" w:eastAsia="仿宋_GB2312" w:cs="仿宋_GB2312"/>
          <w:color w:val="000000"/>
          <w:szCs w:val="32"/>
        </w:rPr>
        <w:t>十一次党代会精神，弘扬伟大建党精神，坚持用马克思主义的立场、观点、方法指导工青妇工作，贯彻落实习近平总书记在中央党校(国家行政学院)中青年干部培训班开班式重要讲话精神，</w:t>
      </w:r>
      <w:r>
        <w:rPr>
          <w:rFonts w:hint="eastAsia" w:ascii="仿宋" w:hAnsi="仿宋" w:eastAsia="仿宋" w:cs="仿宋"/>
          <w:color w:val="000000"/>
          <w:szCs w:val="32"/>
        </w:rPr>
        <w:t>紧扣迎接和学习宣传贯彻党的二十大“一条主线”，抓实巩固党史学习教育成果、铸牢中华民族共同体意识宣传教育，全面履行引领凝聚干部职工、组</w:t>
      </w:r>
      <w:bookmarkStart w:id="0" w:name="_GoBack"/>
      <w:bookmarkEnd w:id="0"/>
      <w:r>
        <w:rPr>
          <w:rFonts w:hint="eastAsia" w:ascii="仿宋" w:hAnsi="仿宋" w:eastAsia="仿宋" w:cs="仿宋"/>
          <w:color w:val="000000"/>
          <w:szCs w:val="32"/>
        </w:rPr>
        <w:t>织动员青年、联系服务工青妇的基本职责，着力提升引领力、组织力、服务力，团结引领区直文旅游系统工青妇永远跟党走、奋进新征程，在走好以生态优先、绿色发展为导向的高质量发展新路子上走在前、作表率，满足职工美好生活需要为目标，不断提高服务能力，以优异成绩迎接党的二十大胜利召开。</w:t>
      </w:r>
    </w:p>
    <w:p>
      <w:pPr>
        <w:pStyle w:val="6"/>
        <w:keepNext w:val="0"/>
        <w:keepLines w:val="0"/>
        <w:pageBreakBefore w:val="0"/>
        <w:kinsoku/>
        <w:wordWrap/>
        <w:overflowPunct/>
        <w:topLinePunct w:val="0"/>
        <w:autoSpaceDE/>
        <w:autoSpaceDN/>
        <w:bidi w:val="0"/>
        <w:adjustRightInd/>
        <w:spacing w:line="560" w:lineRule="exact"/>
        <w:ind w:left="0" w:leftChars="0" w:firstLine="634" w:firstLineChars="200"/>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一</w:t>
      </w:r>
      <w:r>
        <w:rPr>
          <w:rFonts w:hint="eastAsia" w:ascii="黑体" w:hAnsi="黑体" w:eastAsia="黑体" w:cs="黑体"/>
          <w:b w:val="0"/>
          <w:bCs w:val="0"/>
          <w:color w:val="000000"/>
          <w:szCs w:val="32"/>
          <w:lang w:eastAsia="zh-CN"/>
        </w:rPr>
        <w:t>、</w:t>
      </w:r>
      <w:r>
        <w:rPr>
          <w:rFonts w:hint="eastAsia" w:ascii="黑体" w:hAnsi="黑体" w:eastAsia="黑体" w:cs="黑体"/>
          <w:b w:val="0"/>
          <w:bCs w:val="0"/>
          <w:color w:val="000000"/>
          <w:szCs w:val="32"/>
        </w:rPr>
        <w:t>工会工作要点</w:t>
      </w:r>
    </w:p>
    <w:p>
      <w:pPr>
        <w:pStyle w:val="6"/>
        <w:keepNext w:val="0"/>
        <w:keepLines w:val="0"/>
        <w:pageBreakBefore w:val="0"/>
        <w:kinsoku/>
        <w:wordWrap/>
        <w:overflowPunct/>
        <w:topLinePunct w:val="0"/>
        <w:autoSpaceDE/>
        <w:autoSpaceDN/>
        <w:bidi w:val="0"/>
        <w:adjustRightInd/>
        <w:spacing w:line="560" w:lineRule="exact"/>
        <w:ind w:left="0" w:leftChars="0" w:firstLine="634" w:firstLineChars="200"/>
        <w:rPr>
          <w:rFonts w:hint="eastAsia" w:ascii="仿宋_GB2312" w:hAnsi="仿宋_GB2312" w:eastAsia="仿宋_GB2312" w:cs="仿宋_GB2312"/>
          <w:color w:val="000000"/>
          <w:szCs w:val="32"/>
        </w:rPr>
      </w:pPr>
      <w:r>
        <w:rPr>
          <w:rFonts w:hint="eastAsia" w:ascii="楷体" w:hAnsi="楷体" w:eastAsia="楷体" w:cs="楷体"/>
          <w:color w:val="000000"/>
          <w:szCs w:val="32"/>
        </w:rPr>
        <w:t>1.加强思想政治建设，坚持工会工作正确政治方向。</w:t>
      </w:r>
      <w:r>
        <w:rPr>
          <w:rFonts w:hint="eastAsia" w:ascii="仿宋" w:hAnsi="仿宋" w:eastAsia="仿宋" w:cs="仿宋"/>
          <w:b/>
          <w:bCs/>
          <w:color w:val="000000"/>
          <w:szCs w:val="32"/>
        </w:rPr>
        <w:t>强化理论武装。</w:t>
      </w:r>
      <w:r>
        <w:rPr>
          <w:rFonts w:hint="eastAsia" w:ascii="仿宋" w:hAnsi="仿宋" w:eastAsia="仿宋" w:cs="仿宋"/>
          <w:color w:val="000000"/>
          <w:szCs w:val="32"/>
        </w:rPr>
        <w:t>认真学习领会习近平新时代中国特色社会主义思想，特别是习近平总书记关于工会工作和工运事业的重要论述，加强和改进职工思想政治工作。围绕“学习宣传贯彻党的二十大精神”这条主线，组织广大职工和工会干</w:t>
      </w:r>
      <w:r>
        <w:rPr>
          <w:rFonts w:hint="eastAsia" w:ascii="仿宋" w:hAnsi="仿宋" w:eastAsia="仿宋" w:cs="仿宋"/>
          <w:szCs w:val="32"/>
        </w:rPr>
        <w:t>部做好理论学习、研究阐释、宣传宣讲，进一步振奋精神、凝聚力量。</w:t>
      </w:r>
      <w:r>
        <w:rPr>
          <w:rFonts w:hint="eastAsia" w:ascii="仿宋" w:hAnsi="仿宋" w:eastAsia="仿宋" w:cs="仿宋"/>
          <w:b/>
          <w:bCs/>
          <w:szCs w:val="32"/>
        </w:rPr>
        <w:t>加强思想引领。</w:t>
      </w:r>
      <w:r>
        <w:rPr>
          <w:rFonts w:hint="eastAsia" w:ascii="仿宋" w:hAnsi="仿宋" w:eastAsia="仿宋" w:cs="仿宋"/>
          <w:szCs w:val="32"/>
        </w:rPr>
        <w:t>推动干部职工做到在深入学习贯彻习近平新时代中国特色社会主义思想上作表率，在干事创业、勇于担当、积极作为上做表率，把学习贯彻习近平总书记重要指示批示精神落实到干部职工日常工作中去，切实增强捍卫“两个确立”、做到“两个维护”的政治自觉、思想自觉、行动自觉。</w:t>
      </w:r>
      <w:r>
        <w:rPr>
          <w:rFonts w:hint="eastAsia" w:ascii="仿宋" w:hAnsi="仿宋" w:eastAsia="仿宋" w:cs="仿宋"/>
          <w:b/>
          <w:szCs w:val="32"/>
        </w:rPr>
        <w:t>坚持以社会主义核心价值观引领职工</w:t>
      </w:r>
      <w:r>
        <w:rPr>
          <w:rFonts w:hint="eastAsia" w:ascii="仿宋" w:hAnsi="仿宋" w:eastAsia="仿宋" w:cs="仿宋"/>
          <w:szCs w:val="32"/>
        </w:rPr>
        <w:t>。创新学习宣传方式，教育引导职工群众自觉践行社会主义核心价值观，大力弘扬劳模精神劳动精神，以核心价值观引领职工文化，进一步筑牢为实现中国梦团结奋斗的共同思想基础。</w:t>
      </w:r>
      <w:r>
        <w:rPr>
          <w:rFonts w:hint="eastAsia" w:ascii="仿宋" w:hAnsi="仿宋" w:eastAsia="仿宋" w:cs="仿宋"/>
          <w:b/>
          <w:bCs/>
          <w:color w:val="000000"/>
          <w:szCs w:val="32"/>
          <w:shd w:val="clear" w:color="auto" w:fill="FFFFFF"/>
        </w:rPr>
        <w:t>开展调查研究。</w:t>
      </w:r>
      <w:r>
        <w:rPr>
          <w:rFonts w:hint="eastAsia" w:ascii="仿宋_GB2312" w:hAnsi="仿宋_GB2312" w:eastAsia="仿宋_GB2312" w:cs="仿宋_GB2312"/>
          <w:color w:val="000000"/>
          <w:szCs w:val="32"/>
          <w:shd w:val="clear" w:color="auto" w:fill="FFFFFF"/>
        </w:rPr>
        <w:t>紧扣职工队伍变化、职工对美好生活的期待等新情况，深入职工中开展调研活动，了解职工在</w:t>
      </w:r>
      <w:r>
        <w:rPr>
          <w:rFonts w:hint="eastAsia" w:ascii="仿宋_GB2312" w:hAnsi="仿宋_GB2312" w:eastAsia="仿宋_GB2312" w:cs="仿宋_GB2312"/>
          <w:color w:val="000000"/>
          <w:szCs w:val="32"/>
        </w:rPr>
        <w:t>工作、生活、学习上最关注的热点、难点问题，及时将有关问题向厅党组进行反馈，有针对性的开展各项工作。开展工会工作调研，探索切实加强工会组织建设，充分发挥工会在组织职工、引导职工、服务职工和维护职工合法权益的方式方法，努力把工会建设成为机关职工信赖的“职工之家”。</w:t>
      </w:r>
    </w:p>
    <w:p>
      <w:pPr>
        <w:keepNext w:val="0"/>
        <w:keepLines w:val="0"/>
        <w:pageBreakBefore w:val="0"/>
        <w:kinsoku/>
        <w:wordWrap/>
        <w:overflowPunct/>
        <w:topLinePunct w:val="0"/>
        <w:autoSpaceDE/>
        <w:autoSpaceDN/>
        <w:bidi w:val="0"/>
        <w:adjustRightInd/>
        <w:spacing w:line="560" w:lineRule="exact"/>
        <w:ind w:firstLine="640"/>
        <w:rPr>
          <w:rFonts w:hint="eastAsia" w:ascii="仿宋" w:hAnsi="仿宋" w:eastAsia="仿宋" w:cs="仿宋"/>
          <w:color w:val="000000"/>
          <w:szCs w:val="32"/>
        </w:rPr>
      </w:pPr>
      <w:r>
        <w:rPr>
          <w:rFonts w:hint="eastAsia" w:ascii="仿宋" w:hAnsi="仿宋" w:eastAsia="仿宋" w:cs="仿宋"/>
          <w:color w:val="000000"/>
          <w:szCs w:val="32"/>
        </w:rPr>
        <w:t>2.强化队伍建设，着力提升工会工作实效。</w:t>
      </w:r>
      <w:r>
        <w:rPr>
          <w:rFonts w:hint="eastAsia" w:ascii="仿宋" w:hAnsi="仿宋" w:eastAsia="仿宋" w:cs="仿宋"/>
          <w:b/>
          <w:bCs/>
          <w:color w:val="000000"/>
          <w:szCs w:val="32"/>
        </w:rPr>
        <w:t>加强组织制度建设。</w:t>
      </w:r>
      <w:r>
        <w:rPr>
          <w:rFonts w:hint="eastAsia" w:ascii="仿宋" w:hAnsi="仿宋" w:eastAsia="仿宋" w:cs="仿宋"/>
          <w:color w:val="000000"/>
          <w:szCs w:val="32"/>
        </w:rPr>
        <w:t>督促指导直属单位建立健全工会组织，进一步完善工会委员会、经费审查委员会和女工委员会工作机制，严格落实工会换届选举工作，加强调查研究，扎实做好工会组织统计年报等工作。</w:t>
      </w:r>
      <w:r>
        <w:rPr>
          <w:rFonts w:hint="eastAsia" w:ascii="仿宋" w:hAnsi="仿宋" w:eastAsia="仿宋" w:cs="仿宋"/>
          <w:b/>
          <w:bCs/>
          <w:color w:val="000000"/>
          <w:szCs w:val="32"/>
        </w:rPr>
        <w:t>加强工会干部队伍建设。</w:t>
      </w:r>
      <w:r>
        <w:rPr>
          <w:rFonts w:hint="eastAsia" w:ascii="仿宋" w:hAnsi="仿宋" w:eastAsia="仿宋" w:cs="仿宋"/>
          <w:color w:val="000000"/>
          <w:szCs w:val="32"/>
        </w:rPr>
        <w:t>坚持工作重心下移，加强与基层工会干部的联系沟通，以优质的服务增强工会组织和职工的归属感和认同感。</w:t>
      </w:r>
      <w:r>
        <w:rPr>
          <w:rFonts w:hint="eastAsia" w:ascii="仿宋" w:hAnsi="仿宋" w:eastAsia="仿宋" w:cs="仿宋"/>
          <w:b/>
          <w:bCs/>
          <w:color w:val="000000"/>
          <w:szCs w:val="32"/>
        </w:rPr>
        <w:t>切实管好用好工会经费。</w:t>
      </w:r>
      <w:r>
        <w:rPr>
          <w:rFonts w:hint="eastAsia" w:ascii="仿宋" w:hAnsi="仿宋" w:eastAsia="仿宋" w:cs="仿宋"/>
          <w:color w:val="000000"/>
          <w:szCs w:val="32"/>
        </w:rPr>
        <w:t>严格执行财务管理制度和政策法规，2022年部门预算安排工会经费20.50万元，收好、用好、管好工会经费。加强对区直机关工会经费审查审计监督，规范经费使用，提高使用效益。</w:t>
      </w:r>
    </w:p>
    <w:p>
      <w:pPr>
        <w:keepNext w:val="0"/>
        <w:keepLines w:val="0"/>
        <w:pageBreakBefore w:val="0"/>
        <w:kinsoku/>
        <w:wordWrap/>
        <w:overflowPunct/>
        <w:topLinePunct w:val="0"/>
        <w:autoSpaceDE/>
        <w:autoSpaceDN/>
        <w:bidi w:val="0"/>
        <w:adjustRightInd/>
        <w:spacing w:line="560" w:lineRule="exact"/>
        <w:ind w:firstLine="740"/>
        <w:rPr>
          <w:rFonts w:hint="eastAsia" w:ascii="仿宋" w:hAnsi="仿宋" w:eastAsia="仿宋" w:cs="仿宋"/>
          <w:color w:val="000000"/>
          <w:szCs w:val="32"/>
        </w:rPr>
      </w:pPr>
      <w:r>
        <w:rPr>
          <w:rFonts w:hint="eastAsia" w:ascii="楷体" w:hAnsi="楷体" w:eastAsia="楷体" w:cs="楷体"/>
          <w:color w:val="000000"/>
          <w:szCs w:val="32"/>
          <w:shd w:val="clear" w:color="auto" w:fill="FFFFFF"/>
        </w:rPr>
        <w:t>3.</w:t>
      </w:r>
      <w:r>
        <w:rPr>
          <w:rFonts w:hint="eastAsia" w:ascii="楷体" w:hAnsi="楷体" w:eastAsia="楷体" w:cs="楷体"/>
          <w:color w:val="000000"/>
          <w:szCs w:val="32"/>
        </w:rPr>
        <w:t>践行社会主义核心价值观，不断提升干部职工素质。</w:t>
      </w:r>
      <w:r>
        <w:rPr>
          <w:rFonts w:hint="eastAsia" w:ascii="仿宋" w:hAnsi="仿宋" w:eastAsia="仿宋" w:cs="仿宋"/>
          <w:b/>
          <w:bCs/>
          <w:color w:val="000000"/>
          <w:szCs w:val="32"/>
          <w:shd w:val="clear" w:color="auto" w:fill="FFFFFF"/>
        </w:rPr>
        <w:t>开展岗位建功活动。</w:t>
      </w:r>
      <w:r>
        <w:rPr>
          <w:rFonts w:hint="eastAsia" w:ascii="仿宋" w:hAnsi="仿宋" w:eastAsia="仿宋" w:cs="仿宋"/>
          <w:color w:val="000000"/>
          <w:szCs w:val="32"/>
        </w:rPr>
        <w:t>持续开展“榜样就在身边”学习宣传教育活动，</w:t>
      </w:r>
      <w:r>
        <w:rPr>
          <w:rFonts w:hint="eastAsia" w:ascii="仿宋" w:hAnsi="仿宋" w:eastAsia="仿宋" w:cs="仿宋"/>
          <w:color w:val="000000"/>
          <w:szCs w:val="32"/>
          <w:shd w:val="clear" w:color="auto" w:fill="FFFFFF"/>
        </w:rPr>
        <w:t>极推荐优秀个人和集体参评全国、自治区级各项荣誉，引导干部职工学先进、见行动、做贡献，努力营造弘扬正气、学习先进的良好氛围。</w:t>
      </w:r>
      <w:r>
        <w:rPr>
          <w:rFonts w:hint="eastAsia" w:ascii="仿宋" w:hAnsi="仿宋" w:eastAsia="仿宋" w:cs="仿宋"/>
          <w:b/>
          <w:bCs/>
          <w:color w:val="000000"/>
          <w:szCs w:val="32"/>
        </w:rPr>
        <w:t>开展职工技能培训竞赛。</w:t>
      </w:r>
      <w:r>
        <w:rPr>
          <w:rFonts w:hint="eastAsia" w:ascii="仿宋" w:hAnsi="仿宋" w:eastAsia="仿宋" w:cs="仿宋"/>
          <w:color w:val="000000"/>
          <w:szCs w:val="32"/>
        </w:rPr>
        <w:t>贯彻落实《内蒙古自治区总工会劳动和技能竞赛规划(2021-2025)》,广泛开展符合本单位实际的职工技能竞赛，以赛促学、以赛促训,引导广大职工学习新知识,不断提升个人素养和水平。</w:t>
      </w:r>
      <w:r>
        <w:rPr>
          <w:rFonts w:hint="eastAsia" w:ascii="仿宋" w:hAnsi="仿宋" w:eastAsia="仿宋" w:cs="仿宋"/>
          <w:b/>
          <w:bCs/>
          <w:color w:val="000000"/>
          <w:szCs w:val="32"/>
        </w:rPr>
        <w:t>加强机关文化建设。</w:t>
      </w:r>
      <w:r>
        <w:rPr>
          <w:rFonts w:hint="eastAsia" w:ascii="仿宋" w:hAnsi="仿宋" w:eastAsia="仿宋" w:cs="仿宋"/>
          <w:color w:val="000000"/>
          <w:szCs w:val="32"/>
        </w:rPr>
        <w:t>持续深入培育和践行社会主义核心价值观，深化“中国梦·劳动美”“草原职工心向党·建功亮丽内蒙古”主题宣传教育。大力弘扬中华民族传统美德，积极动员职工广泛参与家庭文明建设，推进职工职业道德建设。完成建设厅机关5楼读书角和党建文化长廊，举办以马列主义、辩证唯物主义、历史唯物主义为主题读书会，丰富区直干部职工精神文化生活。</w:t>
      </w:r>
      <w:r>
        <w:rPr>
          <w:rFonts w:hint="eastAsia" w:ascii="仿宋" w:hAnsi="仿宋" w:eastAsia="仿宋" w:cs="仿宋"/>
          <w:b/>
          <w:bCs/>
          <w:color w:val="000000"/>
          <w:szCs w:val="32"/>
        </w:rPr>
        <w:t>开展多样职工文体活动。</w:t>
      </w:r>
      <w:r>
        <w:rPr>
          <w:rFonts w:hint="eastAsia" w:ascii="仿宋" w:hAnsi="仿宋" w:eastAsia="仿宋" w:cs="仿宋"/>
          <w:color w:val="000000"/>
          <w:szCs w:val="32"/>
        </w:rPr>
        <w:t>根据疫情防控情况，适时组织开展学雷锋义务献血活动、巾帼志愿服务、义务植树、五四主题团日、端午节民俗、红歌大赛、红色教育场馆参观、秋季趣味运动会、歌唱祖国文艺晚会等积极向上、干部职工广泛参与的文体活动，以及各类兴趣班和读书会，积极组织职工参加“中国梦劳动美——永远跟党走，奋进新征程”全国职工线上运动会，推动职工文体活动。</w:t>
      </w:r>
      <w:r>
        <w:rPr>
          <w:rFonts w:hint="eastAsia" w:ascii="仿宋" w:hAnsi="仿宋" w:eastAsia="仿宋" w:cs="仿宋"/>
          <w:b/>
          <w:bCs/>
          <w:color w:val="000000"/>
          <w:szCs w:val="32"/>
        </w:rPr>
        <w:t>持续开展职工健康驿站服务。</w:t>
      </w:r>
      <w:r>
        <w:rPr>
          <w:rFonts w:hint="eastAsia" w:ascii="仿宋" w:hAnsi="仿宋" w:eastAsia="仿宋" w:cs="仿宋"/>
          <w:color w:val="000000"/>
          <w:szCs w:val="32"/>
        </w:rPr>
        <w:t>引导职工树立良好健康的生活习惯，提升职工身体素质，举办“体验式”素质户外拓展训练。增强日常防护的意识和能力，邀请专家名师针对职工特点开展系列健康讲座。</w:t>
      </w:r>
    </w:p>
    <w:p>
      <w:pPr>
        <w:pStyle w:val="6"/>
        <w:keepNext w:val="0"/>
        <w:keepLines w:val="0"/>
        <w:pageBreakBefore w:val="0"/>
        <w:kinsoku/>
        <w:wordWrap/>
        <w:overflowPunct/>
        <w:topLinePunct w:val="0"/>
        <w:autoSpaceDE/>
        <w:autoSpaceDN/>
        <w:bidi w:val="0"/>
        <w:adjustRightInd/>
        <w:spacing w:line="560" w:lineRule="exact"/>
        <w:ind w:left="632"/>
        <w:rPr>
          <w:rFonts w:hint="eastAsia" w:ascii="黑体" w:hAnsi="黑体" w:eastAsia="黑体" w:cs="黑体"/>
          <w:b w:val="0"/>
          <w:bCs w:val="0"/>
          <w:color w:val="000000"/>
          <w:szCs w:val="32"/>
        </w:rPr>
      </w:pPr>
      <w:r>
        <w:rPr>
          <w:rFonts w:hint="eastAsia" w:ascii="黑体" w:hAnsi="黑体" w:eastAsia="黑体" w:cs="黑体"/>
          <w:b w:val="0"/>
          <w:bCs w:val="0"/>
          <w:color w:val="000000"/>
          <w:szCs w:val="32"/>
        </w:rPr>
        <w:t>二</w:t>
      </w:r>
      <w:r>
        <w:rPr>
          <w:rFonts w:hint="eastAsia" w:ascii="黑体" w:hAnsi="黑体" w:eastAsia="黑体" w:cs="黑体"/>
          <w:b w:val="0"/>
          <w:bCs w:val="0"/>
          <w:color w:val="000000"/>
          <w:szCs w:val="32"/>
          <w:lang w:eastAsia="zh-CN"/>
        </w:rPr>
        <w:t>、</w:t>
      </w:r>
      <w:r>
        <w:rPr>
          <w:rFonts w:hint="eastAsia" w:ascii="黑体" w:hAnsi="黑体" w:eastAsia="黑体" w:cs="黑体"/>
          <w:b w:val="0"/>
          <w:bCs w:val="0"/>
          <w:color w:val="000000"/>
          <w:szCs w:val="32"/>
        </w:rPr>
        <w:t>团青工作要点</w:t>
      </w:r>
    </w:p>
    <w:p>
      <w:pPr>
        <w:keepNext w:val="0"/>
        <w:keepLines w:val="0"/>
        <w:pageBreakBefore w:val="0"/>
        <w:kinsoku/>
        <w:wordWrap/>
        <w:overflowPunct/>
        <w:topLinePunct w:val="0"/>
        <w:autoSpaceDE/>
        <w:autoSpaceDN/>
        <w:bidi w:val="0"/>
        <w:adjustRightInd/>
        <w:spacing w:line="560" w:lineRule="exact"/>
        <w:ind w:firstLine="640"/>
        <w:rPr>
          <w:rFonts w:hint="eastAsia" w:ascii="仿宋" w:hAnsi="仿宋" w:eastAsia="仿宋" w:cs="仿宋"/>
          <w:color w:val="000000"/>
          <w:szCs w:val="32"/>
        </w:rPr>
      </w:pPr>
      <w:r>
        <w:rPr>
          <w:rFonts w:hint="eastAsia" w:ascii="楷体" w:hAnsi="楷体" w:eastAsia="楷体" w:cs="楷体"/>
          <w:color w:val="000000"/>
          <w:szCs w:val="32"/>
        </w:rPr>
        <w:t>1.强化政治引领，加强理论武装。</w:t>
      </w:r>
      <w:r>
        <w:rPr>
          <w:rFonts w:hint="eastAsia" w:ascii="仿宋" w:hAnsi="仿宋" w:eastAsia="仿宋" w:cs="仿宋"/>
          <w:b/>
          <w:bCs/>
          <w:color w:val="000000"/>
          <w:szCs w:val="32"/>
        </w:rPr>
        <w:t>开展“喜迎二十大、永远跟党走、奋进新征程”主题教育实践。</w:t>
      </w:r>
      <w:r>
        <w:rPr>
          <w:rFonts w:hint="eastAsia" w:ascii="仿宋" w:hAnsi="仿宋" w:eastAsia="仿宋" w:cs="仿宋"/>
          <w:color w:val="000000"/>
          <w:szCs w:val="32"/>
        </w:rPr>
        <w:t>动员区直文旅系统团青组织广泛宣传党的十八大以来党和国家事业取得的历史性成就、发生的历史性变革，宣传习近平总书记对青年的关心关怀，引导团员青年增进理解“两个确立”的决定性意义。党的二十大召开后，组织开展党的二十大精神学习宣传贯彻活动，</w:t>
      </w:r>
      <w:r>
        <w:rPr>
          <w:rFonts w:ascii="仿宋_GB2312" w:hAnsi="仿宋_GB2312" w:eastAsia="仿宋_GB2312" w:cs="仿宋_GB2312"/>
          <w:szCs w:val="32"/>
        </w:rPr>
        <w:t>教育引导广大</w:t>
      </w:r>
      <w:r>
        <w:rPr>
          <w:rFonts w:hint="eastAsia" w:ascii="仿宋_GB2312" w:hAnsi="仿宋_GB2312" w:eastAsia="仿宋_GB2312" w:cs="仿宋_GB2312"/>
          <w:szCs w:val="32"/>
        </w:rPr>
        <w:t>青年</w:t>
      </w:r>
      <w:r>
        <w:rPr>
          <w:rFonts w:ascii="仿宋_GB2312" w:hAnsi="仿宋_GB2312" w:eastAsia="仿宋_GB2312" w:cs="仿宋_GB2312"/>
          <w:szCs w:val="32"/>
        </w:rPr>
        <w:t>干部增强对党忠诚、为党分忧、为党尽职、为民造福的政治担当，激发勇立潮头、敢于担当、奋发有为的内生动力。</w:t>
      </w:r>
      <w:r>
        <w:rPr>
          <w:rFonts w:hint="eastAsia" w:ascii="仿宋" w:hAnsi="仿宋" w:eastAsia="仿宋" w:cs="仿宋"/>
          <w:b/>
          <w:bCs/>
          <w:color w:val="000000"/>
          <w:szCs w:val="32"/>
        </w:rPr>
        <w:t>巩固党史学习教育成果。</w:t>
      </w:r>
      <w:r>
        <w:rPr>
          <w:rFonts w:hint="eastAsia" w:ascii="仿宋" w:hAnsi="仿宋" w:eastAsia="仿宋" w:cs="仿宋"/>
          <w:color w:val="000000"/>
          <w:szCs w:val="32"/>
        </w:rPr>
        <w:t>以学习领会《决议》为重点，持续深入学习宣传贯彻党的十九届六中全会精神，面向团员青年开展广泛性、分众化、互动式的主题宣讲，建立党史学习教育常态化长效化机制。努力为青年办实事办好事，通过网络问卷、座谈讨论、走访交流等方式，深入开展青年思想状况调研，组织开展婚恋交友、心理调适等活动。</w:t>
      </w:r>
      <w:r>
        <w:rPr>
          <w:rFonts w:hint="eastAsia" w:ascii="仿宋" w:hAnsi="仿宋" w:eastAsia="仿宋" w:cs="仿宋"/>
          <w:b/>
          <w:bCs/>
          <w:color w:val="000000"/>
          <w:szCs w:val="32"/>
        </w:rPr>
        <w:t>常态化开展铸牢中华民族共同体意识宣传教育。</w:t>
      </w:r>
      <w:r>
        <w:rPr>
          <w:rFonts w:hint="eastAsia" w:ascii="仿宋" w:hAnsi="仿宋" w:eastAsia="仿宋" w:cs="仿宋"/>
          <w:color w:val="000000"/>
          <w:szCs w:val="32"/>
        </w:rPr>
        <w:t>聚焦“有形、有感、有效”，开展主题鲜明、形式多样的教育实践活动，引导团员青年争当中华民族文化的传播者和民族团结进步的践行者。</w:t>
      </w:r>
      <w:r>
        <w:rPr>
          <w:rFonts w:hint="eastAsia" w:ascii="仿宋" w:hAnsi="仿宋" w:eastAsia="仿宋" w:cs="仿宋"/>
          <w:b/>
          <w:bCs/>
          <w:color w:val="000000"/>
          <w:szCs w:val="32"/>
        </w:rPr>
        <w:t>加强青年理论学习教育。</w:t>
      </w:r>
      <w:r>
        <w:rPr>
          <w:rFonts w:hint="eastAsia" w:ascii="仿宋" w:hAnsi="仿宋" w:eastAsia="仿宋" w:cs="仿宋"/>
          <w:color w:val="000000"/>
          <w:szCs w:val="32"/>
        </w:rPr>
        <w:t>落实《自治区直属机关建立青年理论学习小组指导意见》，落实青年理论小组学习巡听旁听机制，参加区直机关青年理论学习小组学习成果展示活动，召开厅领导与青年干部代表座谈会，增强与青年干部之间的沟通交流，了解青年干部思想工作情况，推动青年干部工作上台阶。</w:t>
      </w:r>
    </w:p>
    <w:p>
      <w:pPr>
        <w:pStyle w:val="2"/>
        <w:keepNext w:val="0"/>
        <w:keepLines w:val="0"/>
        <w:pageBreakBefore w:val="0"/>
        <w:kinsoku/>
        <w:wordWrap/>
        <w:overflowPunct/>
        <w:topLinePunct w:val="0"/>
        <w:autoSpaceDE/>
        <w:autoSpaceDN/>
        <w:bidi w:val="0"/>
        <w:adjustRightInd/>
        <w:spacing w:line="560" w:lineRule="exact"/>
        <w:ind w:firstLine="632"/>
        <w:jc w:val="both"/>
        <w:textAlignment w:val="baseline"/>
        <w:rPr>
          <w:rFonts w:hint="eastAsia" w:ascii="仿宋" w:hAnsi="仿宋" w:eastAsia="仿宋" w:cs="仿宋"/>
          <w:color w:val="000000"/>
          <w:sz w:val="32"/>
          <w:szCs w:val="32"/>
        </w:rPr>
      </w:pPr>
      <w:r>
        <w:rPr>
          <w:rFonts w:hint="eastAsia" w:ascii="楷体" w:hAnsi="楷体" w:eastAsia="楷体" w:cs="楷体"/>
          <w:color w:val="000000"/>
          <w:kern w:val="2"/>
          <w:sz w:val="32"/>
          <w:szCs w:val="32"/>
        </w:rPr>
        <w:t>2.强化使命担当，提升能力水平。</w:t>
      </w:r>
      <w:r>
        <w:rPr>
          <w:rFonts w:hint="eastAsia" w:ascii="仿宋" w:hAnsi="仿宋" w:eastAsia="仿宋" w:cs="仿宋"/>
          <w:b/>
          <w:bCs/>
          <w:color w:val="000000"/>
          <w:kern w:val="2"/>
          <w:sz w:val="32"/>
          <w:szCs w:val="32"/>
        </w:rPr>
        <w:t>做好庆祝建团100周年有关活动。</w:t>
      </w:r>
      <w:r>
        <w:rPr>
          <w:rFonts w:hint="eastAsia" w:ascii="仿宋" w:hAnsi="仿宋" w:eastAsia="仿宋" w:cs="仿宋"/>
          <w:color w:val="000000"/>
          <w:kern w:val="2"/>
          <w:sz w:val="32"/>
          <w:szCs w:val="32"/>
        </w:rPr>
        <w:t>按照区直机关团工委有关工作部署，认真筹备组织相关活动。开展“青春百年路、永远跟党走”主题学习活动，组织团员青年深入学习贯彻习近平总书记重要讲话精神。举办征文、演讲等比赛，拍摄主题微视频，推进庆祝建团100周年各项工作。</w:t>
      </w:r>
      <w:r>
        <w:rPr>
          <w:rFonts w:hint="eastAsia" w:ascii="仿宋" w:hAnsi="仿宋" w:eastAsia="仿宋" w:cs="仿宋"/>
          <w:b/>
          <w:bCs/>
          <w:color w:val="000000"/>
          <w:kern w:val="2"/>
          <w:sz w:val="32"/>
          <w:szCs w:val="32"/>
        </w:rPr>
        <w:t>深化青春建功“十四五”活动。</w:t>
      </w:r>
      <w:r>
        <w:rPr>
          <w:rFonts w:hint="eastAsia" w:ascii="仿宋" w:hAnsi="仿宋" w:eastAsia="仿宋" w:cs="仿宋"/>
          <w:color w:val="000000"/>
          <w:kern w:val="2"/>
          <w:sz w:val="32"/>
          <w:szCs w:val="32"/>
        </w:rPr>
        <w:t>围绕贯彻落实自治区第十一次党代会精神和“十四五”时期本单位、本部门承担的重点任务，找准结合点、切入点、着力点，</w:t>
      </w:r>
      <w:r>
        <w:rPr>
          <w:rFonts w:hint="eastAsia" w:ascii="仿宋" w:hAnsi="仿宋" w:eastAsia="仿宋" w:cs="仿宋"/>
          <w:bCs/>
          <w:color w:val="000000"/>
          <w:sz w:val="32"/>
          <w:szCs w:val="32"/>
        </w:rPr>
        <w:t>申报创建全国级、自治区级、区直机关级“青年文明号”，发挥典型示范引领作用</w:t>
      </w:r>
      <w:r>
        <w:rPr>
          <w:rFonts w:hint="eastAsia" w:ascii="仿宋" w:hAnsi="仿宋" w:eastAsia="仿宋" w:cs="仿宋"/>
          <w:color w:val="000000"/>
          <w:kern w:val="2"/>
          <w:sz w:val="32"/>
          <w:szCs w:val="32"/>
        </w:rPr>
        <w:t>，切实发挥典型示范引领作用。</w:t>
      </w:r>
      <w:r>
        <w:rPr>
          <w:rFonts w:hint="eastAsia" w:ascii="仿宋" w:hAnsi="仿宋" w:eastAsia="仿宋" w:cs="仿宋"/>
          <w:b/>
          <w:bCs/>
          <w:color w:val="000000"/>
          <w:kern w:val="2"/>
          <w:sz w:val="32"/>
          <w:szCs w:val="32"/>
        </w:rPr>
        <w:t>深入开展青年志愿服务活动。</w:t>
      </w:r>
      <w:r>
        <w:rPr>
          <w:rFonts w:hint="eastAsia" w:ascii="仿宋" w:hAnsi="仿宋" w:eastAsia="仿宋" w:cs="仿宋"/>
          <w:color w:val="000000"/>
          <w:kern w:val="2"/>
          <w:sz w:val="32"/>
          <w:szCs w:val="32"/>
        </w:rPr>
        <w:t>常态化开展志愿服务活动，在“三城同创”、疫情防控等工作中贡献青春力量。主动适应常态化疫情防控要求，建立健全应急机制和社会动员机制、做好筹措社会资源、招募培训志愿者、组建青年突击队等工作。</w:t>
      </w:r>
    </w:p>
    <w:p>
      <w:pPr>
        <w:keepNext w:val="0"/>
        <w:keepLines w:val="0"/>
        <w:pageBreakBefore w:val="0"/>
        <w:kinsoku/>
        <w:wordWrap/>
        <w:overflowPunct/>
        <w:topLinePunct w:val="0"/>
        <w:autoSpaceDE/>
        <w:autoSpaceDN/>
        <w:bidi w:val="0"/>
        <w:adjustRightInd/>
        <w:spacing w:line="560" w:lineRule="exact"/>
        <w:ind w:firstLine="634" w:firstLineChars="200"/>
        <w:textAlignment w:val="baseline"/>
        <w:rPr>
          <w:rFonts w:hint="eastAsia" w:ascii="仿宋" w:hAnsi="仿宋" w:eastAsia="仿宋" w:cs="仿宋"/>
          <w:bCs/>
          <w:color w:val="000000"/>
          <w:szCs w:val="32"/>
        </w:rPr>
      </w:pPr>
      <w:r>
        <w:rPr>
          <w:rFonts w:ascii="仿宋" w:hAnsi="仿宋" w:eastAsia="仿宋" w:cs="仿宋"/>
          <w:color w:val="000000"/>
          <w:szCs w:val="32"/>
        </w:rPr>
        <w:t>3.</w:t>
      </w:r>
      <w:r>
        <w:rPr>
          <w:rFonts w:hint="eastAsia" w:ascii="仿宋" w:hAnsi="仿宋" w:eastAsia="仿宋" w:cs="仿宋"/>
          <w:color w:val="000000"/>
          <w:szCs w:val="32"/>
        </w:rPr>
        <w:t>落实新时代全面从严治团实施纲要，不断加强团青组织自身建设。</w:t>
      </w:r>
      <w:r>
        <w:rPr>
          <w:rFonts w:hint="eastAsia" w:ascii="仿宋" w:hAnsi="仿宋" w:eastAsia="仿宋" w:cs="仿宋"/>
          <w:b/>
          <w:bCs/>
          <w:color w:val="000000"/>
          <w:szCs w:val="32"/>
        </w:rPr>
        <w:t>实施“团青组织规范年”工程。</w:t>
      </w:r>
      <w:r>
        <w:rPr>
          <w:rFonts w:hint="eastAsia" w:ascii="仿宋" w:hAnsi="仿宋" w:eastAsia="仿宋" w:cs="仿宋"/>
          <w:color w:val="000000"/>
          <w:szCs w:val="32"/>
        </w:rPr>
        <w:t>贯彻落实《中国共产主义青年团党和国家机关基层组织工作条例（试行）》，推动实现团青组织应建尽建。落实从严治团工作要求，严格落实“三会两制一课”制度，做好“智慧团建”系统整顿录入及团费收缴、使用和管理等基础团务工作。</w:t>
      </w:r>
      <w:r>
        <w:rPr>
          <w:rFonts w:hint="eastAsia" w:ascii="仿宋" w:hAnsi="仿宋" w:eastAsia="仿宋" w:cs="仿宋"/>
          <w:b/>
          <w:bCs/>
          <w:color w:val="000000"/>
          <w:szCs w:val="32"/>
        </w:rPr>
        <w:t>实施团青干部队伍提质强能工程。</w:t>
      </w:r>
      <w:r>
        <w:rPr>
          <w:rFonts w:hint="eastAsia" w:ascii="仿宋" w:hAnsi="仿宋" w:eastAsia="仿宋" w:cs="仿宋"/>
          <w:color w:val="000000"/>
          <w:szCs w:val="32"/>
        </w:rPr>
        <w:t>优化团青组织干部配备，选用政治强、素质好、作风正、热情高的优秀青年从事机关团青工作。着力提高团青岗位吸引力，推动建立团青干部成长成才激励机制和团青干部队伍储备库，使团青岗位真正成为优秀青年的聚集地。</w:t>
      </w:r>
    </w:p>
    <w:p>
      <w:pPr>
        <w:keepNext w:val="0"/>
        <w:keepLines w:val="0"/>
        <w:pageBreakBefore w:val="0"/>
        <w:kinsoku/>
        <w:wordWrap/>
        <w:overflowPunct/>
        <w:topLinePunct w:val="0"/>
        <w:autoSpaceDE/>
        <w:autoSpaceDN/>
        <w:bidi w:val="0"/>
        <w:adjustRightInd/>
        <w:spacing w:line="560" w:lineRule="exact"/>
        <w:ind w:firstLine="634" w:firstLineChars="200"/>
        <w:rPr>
          <w:rFonts w:hint="eastAsia" w:ascii="黑体" w:hAnsi="黑体" w:eastAsia="黑体" w:cs="黑体"/>
          <w:b w:val="0"/>
          <w:bCs w:val="0"/>
          <w:color w:val="000000"/>
          <w:szCs w:val="32"/>
          <w:shd w:val="clear" w:color="auto" w:fill="FFFFFF"/>
        </w:rPr>
      </w:pPr>
      <w:r>
        <w:rPr>
          <w:rFonts w:hint="eastAsia" w:ascii="黑体" w:hAnsi="黑体" w:eastAsia="黑体" w:cs="黑体"/>
          <w:b w:val="0"/>
          <w:bCs w:val="0"/>
          <w:color w:val="000000"/>
          <w:szCs w:val="32"/>
          <w:shd w:val="clear" w:color="auto" w:fill="FFFFFF"/>
        </w:rPr>
        <w:t>三</w:t>
      </w:r>
      <w:r>
        <w:rPr>
          <w:rFonts w:hint="eastAsia" w:ascii="黑体" w:hAnsi="黑体" w:eastAsia="黑体" w:cs="黑体"/>
          <w:b w:val="0"/>
          <w:bCs w:val="0"/>
          <w:color w:val="000000"/>
          <w:szCs w:val="32"/>
          <w:shd w:val="clear" w:color="auto" w:fill="FFFFFF"/>
          <w:lang w:eastAsia="zh-CN"/>
        </w:rPr>
        <w:t>、</w:t>
      </w:r>
      <w:r>
        <w:rPr>
          <w:rFonts w:hint="eastAsia" w:ascii="黑体" w:hAnsi="黑体" w:eastAsia="黑体" w:cs="黑体"/>
          <w:b w:val="0"/>
          <w:bCs w:val="0"/>
          <w:color w:val="000000"/>
          <w:szCs w:val="32"/>
          <w:shd w:val="clear" w:color="auto" w:fill="FFFFFF"/>
        </w:rPr>
        <w:t>妇儿工作安排</w:t>
      </w:r>
    </w:p>
    <w:p>
      <w:pPr>
        <w:pStyle w:val="2"/>
        <w:keepNext w:val="0"/>
        <w:keepLines w:val="0"/>
        <w:pageBreakBefore w:val="0"/>
        <w:kinsoku/>
        <w:wordWrap/>
        <w:overflowPunct/>
        <w:topLinePunct w:val="0"/>
        <w:autoSpaceDE/>
        <w:autoSpaceDN/>
        <w:bidi w:val="0"/>
        <w:adjustRightInd/>
        <w:spacing w:line="560" w:lineRule="exact"/>
        <w:ind w:firstLine="632"/>
        <w:rPr>
          <w:rFonts w:hint="eastAsia"/>
          <w:sz w:val="32"/>
          <w:szCs w:val="32"/>
        </w:rPr>
      </w:pPr>
      <w:r>
        <w:rPr>
          <w:rFonts w:ascii="仿宋" w:hAnsi="仿宋" w:eastAsia="仿宋" w:cs="仿宋"/>
          <w:color w:val="000000"/>
          <w:sz w:val="32"/>
          <w:szCs w:val="32"/>
        </w:rPr>
        <w:t>1.</w:t>
      </w:r>
      <w:r>
        <w:rPr>
          <w:rFonts w:hint="eastAsia" w:ascii="仿宋" w:hAnsi="仿宋" w:eastAsia="仿宋" w:cs="仿宋"/>
          <w:color w:val="000000"/>
          <w:sz w:val="32"/>
          <w:szCs w:val="32"/>
        </w:rPr>
        <w:t>健全女职工委员会的队伍建设，推动女工委工作规范化、常态化。保障女职工产假、哺乳和劳动范围禁忌等特殊权益。举办“巾帼心向党 喜迎二十大”三八系列活动。</w:t>
      </w:r>
    </w:p>
    <w:p>
      <w:pPr>
        <w:keepNext w:val="0"/>
        <w:keepLines w:val="0"/>
        <w:pageBreakBefore w:val="0"/>
        <w:kinsoku/>
        <w:wordWrap/>
        <w:overflowPunct/>
        <w:topLinePunct w:val="0"/>
        <w:autoSpaceDE/>
        <w:autoSpaceDN/>
        <w:bidi w:val="0"/>
        <w:adjustRightInd/>
        <w:spacing w:line="560" w:lineRule="exact"/>
        <w:ind w:firstLine="634" w:firstLineChars="200"/>
        <w:rPr>
          <w:rFonts w:ascii="仿宋" w:hAnsi="仿宋" w:eastAsia="仿宋" w:cs="仿宋"/>
          <w:color w:val="000000"/>
          <w:szCs w:val="32"/>
          <w:shd w:val="clear" w:color="auto" w:fill="FFFFFF"/>
        </w:rPr>
      </w:pPr>
      <w:r>
        <w:rPr>
          <w:rFonts w:ascii="仿宋" w:hAnsi="仿宋" w:eastAsia="仿宋" w:cs="仿宋"/>
          <w:color w:val="000000"/>
          <w:szCs w:val="32"/>
          <w:shd w:val="clear" w:color="auto" w:fill="FFFFFF"/>
        </w:rPr>
        <w:t>2</w:t>
      </w:r>
      <w:r>
        <w:rPr>
          <w:rFonts w:hint="eastAsia" w:ascii="仿宋" w:hAnsi="仿宋" w:eastAsia="仿宋" w:cs="仿宋"/>
          <w:color w:val="000000"/>
          <w:szCs w:val="32"/>
          <w:shd w:val="clear" w:color="auto" w:fill="FFFFFF"/>
        </w:rPr>
        <w:t>.与自治区妇联联合赴“铸牢中华民族共同体意识</w:t>
      </w:r>
      <w:r>
        <w:rPr>
          <w:rFonts w:ascii="仿宋" w:hAnsi="仿宋" w:eastAsia="仿宋" w:cs="仿宋"/>
          <w:color w:val="000000"/>
          <w:szCs w:val="32"/>
          <w:shd w:val="clear" w:color="auto" w:fill="FFFFFF"/>
        </w:rPr>
        <w:t>--</w:t>
      </w:r>
      <w:r>
        <w:rPr>
          <w:rFonts w:hint="eastAsia" w:ascii="仿宋" w:hAnsi="仿宋" w:eastAsia="仿宋" w:cs="仿宋"/>
          <w:color w:val="000000"/>
          <w:szCs w:val="32"/>
          <w:shd w:val="clear" w:color="auto" w:fill="FFFFFF"/>
        </w:rPr>
        <w:t>巾帼手工就业基地”开展非遗传统工艺体验、服装搭配美学课等活动，见证中华文明的绵延传承，连结民族情感，进一步铸牢中华民族共同体意识。</w:t>
      </w:r>
    </w:p>
    <w:p>
      <w:pPr>
        <w:keepNext w:val="0"/>
        <w:keepLines w:val="0"/>
        <w:pageBreakBefore w:val="0"/>
        <w:kinsoku/>
        <w:wordWrap/>
        <w:overflowPunct/>
        <w:topLinePunct w:val="0"/>
        <w:autoSpaceDE/>
        <w:autoSpaceDN/>
        <w:bidi w:val="0"/>
        <w:adjustRightInd/>
        <w:spacing w:line="560" w:lineRule="exact"/>
        <w:ind w:firstLine="634" w:firstLineChars="200"/>
        <w:rPr>
          <w:rFonts w:hint="eastAsia" w:ascii="仿宋" w:hAnsi="仿宋" w:eastAsia="仿宋" w:cs="仿宋"/>
          <w:color w:val="000000"/>
          <w:szCs w:val="32"/>
          <w:highlight w:val="green"/>
          <w:shd w:val="clear" w:color="auto" w:fill="FFFFFF"/>
        </w:rPr>
      </w:pPr>
      <w:r>
        <w:rPr>
          <w:rFonts w:ascii="仿宋" w:hAnsi="仿宋" w:eastAsia="仿宋" w:cs="仿宋"/>
          <w:color w:val="000000"/>
          <w:szCs w:val="32"/>
          <w:shd w:val="clear" w:color="auto" w:fill="FFFFFF"/>
        </w:rPr>
        <w:t>3</w:t>
      </w:r>
      <w:r>
        <w:rPr>
          <w:rFonts w:hint="eastAsia" w:ascii="仿宋" w:hAnsi="仿宋" w:eastAsia="仿宋" w:cs="仿宋"/>
          <w:color w:val="000000"/>
          <w:szCs w:val="32"/>
          <w:shd w:val="clear" w:color="auto" w:fill="FFFFFF"/>
        </w:rPr>
        <w:t>.</w:t>
      </w:r>
      <w:r>
        <w:rPr>
          <w:rFonts w:hint="eastAsia" w:ascii="仿宋" w:hAnsi="仿宋" w:eastAsia="仿宋" w:cs="仿宋"/>
          <w:bCs/>
          <w:color w:val="000000"/>
          <w:szCs w:val="32"/>
        </w:rPr>
        <w:t>关爱妇女健康，联合自治区卫健委邀请专家举办女性身心健康系列讲座，</w:t>
      </w:r>
      <w:r>
        <w:rPr>
          <w:rFonts w:hint="eastAsia" w:ascii="仿宋" w:hAnsi="仿宋" w:eastAsia="仿宋" w:cs="仿宋"/>
          <w:color w:val="000000"/>
          <w:szCs w:val="32"/>
          <w:shd w:val="clear" w:color="auto" w:fill="FFFFFF"/>
        </w:rPr>
        <w:t>积极引导广大女性职工保持健康心理，展示女职工女性积极向上的精神风貌</w:t>
      </w:r>
      <w:r>
        <w:rPr>
          <w:rFonts w:hint="eastAsia" w:ascii="仿宋" w:hAnsi="仿宋" w:eastAsia="仿宋" w:cs="仿宋"/>
          <w:bCs/>
          <w:color w:val="000000"/>
          <w:szCs w:val="32"/>
        </w:rPr>
        <w:t>。</w:t>
      </w:r>
    </w:p>
    <w:p>
      <w:pPr>
        <w:keepNext w:val="0"/>
        <w:keepLines w:val="0"/>
        <w:pageBreakBefore w:val="0"/>
        <w:kinsoku/>
        <w:wordWrap/>
        <w:overflowPunct/>
        <w:topLinePunct w:val="0"/>
        <w:autoSpaceDE/>
        <w:autoSpaceDN/>
        <w:bidi w:val="0"/>
        <w:adjustRightInd/>
        <w:spacing w:line="560" w:lineRule="exact"/>
        <w:ind w:firstLine="634" w:firstLineChars="200"/>
        <w:rPr>
          <w:rFonts w:hint="eastAsia" w:ascii="仿宋" w:hAnsi="仿宋" w:eastAsia="仿宋" w:cs="仿宋"/>
          <w:color w:val="000000"/>
          <w:szCs w:val="32"/>
          <w:shd w:val="clear" w:color="auto" w:fill="FFFFFF"/>
        </w:rPr>
      </w:pPr>
      <w:r>
        <w:rPr>
          <w:rFonts w:ascii="仿宋" w:hAnsi="仿宋" w:eastAsia="仿宋" w:cs="仿宋"/>
          <w:color w:val="000000"/>
          <w:szCs w:val="32"/>
          <w:shd w:val="clear" w:color="auto" w:fill="FFFFFF"/>
        </w:rPr>
        <w:t>4</w:t>
      </w:r>
      <w:r>
        <w:rPr>
          <w:rFonts w:hint="eastAsia" w:ascii="仿宋" w:hAnsi="仿宋" w:eastAsia="仿宋" w:cs="仿宋"/>
          <w:color w:val="000000"/>
          <w:szCs w:val="32"/>
          <w:shd w:val="clear" w:color="auto" w:fill="FFFFFF"/>
        </w:rPr>
        <w:t>.举办“为你读诗”“好书推荐”等女性读书会等活动，进一步提升女性的人文素养，充盈女性的精神世界。用文化感染女性，鼓舞女性，教育女性。</w:t>
      </w:r>
    </w:p>
    <w:p>
      <w:pPr>
        <w:keepNext w:val="0"/>
        <w:keepLines w:val="0"/>
        <w:pageBreakBefore w:val="0"/>
        <w:kinsoku/>
        <w:wordWrap/>
        <w:overflowPunct/>
        <w:topLinePunct w:val="0"/>
        <w:autoSpaceDE/>
        <w:autoSpaceDN/>
        <w:bidi w:val="0"/>
        <w:adjustRightInd/>
        <w:spacing w:line="560" w:lineRule="exact"/>
        <w:ind w:firstLine="634" w:firstLineChars="200"/>
        <w:rPr>
          <w:rFonts w:hint="eastAsia" w:ascii="仿宋" w:hAnsi="仿宋" w:eastAsia="仿宋" w:cs="仿宋"/>
          <w:bCs/>
          <w:color w:val="000000"/>
          <w:szCs w:val="32"/>
        </w:rPr>
      </w:pPr>
      <w:r>
        <w:rPr>
          <w:rFonts w:ascii="仿宋" w:hAnsi="仿宋" w:eastAsia="仿宋" w:cs="仿宋"/>
          <w:bCs/>
          <w:color w:val="000000"/>
          <w:szCs w:val="32"/>
        </w:rPr>
        <w:t>5.</w:t>
      </w:r>
      <w:r>
        <w:rPr>
          <w:rFonts w:hint="eastAsia" w:ascii="仿宋" w:hAnsi="仿宋" w:eastAsia="仿宋" w:cs="仿宋"/>
          <w:bCs/>
          <w:color w:val="000000"/>
          <w:szCs w:val="32"/>
        </w:rPr>
        <w:t>依托内蒙古图书馆少儿部深入调研征求小读者的阅读需要，选购权威机构推荐的经典图书、获奖作品、畅销书籍、小学生必读课外书目等对儿童成长有益的书籍，满足未成年读者的阅读需求。积极打造创新阅读空间，开展各类主题活动，积极打造少年儿童广泛参与的平台，加强未成年人保护法等法律法规的宣传，培养少年儿童民族自信心和民族自豪感,激发少年儿童的爱国主义情怀，弘扬我国优秀的传统文化。</w:t>
      </w:r>
    </w:p>
    <w:p>
      <w:pPr>
        <w:pStyle w:val="2"/>
        <w:keepNext w:val="0"/>
        <w:keepLines w:val="0"/>
        <w:pageBreakBefore w:val="0"/>
        <w:kinsoku/>
        <w:wordWrap/>
        <w:overflowPunct/>
        <w:topLinePunct w:val="0"/>
        <w:autoSpaceDE/>
        <w:autoSpaceDN/>
        <w:bidi w:val="0"/>
        <w:adjustRightInd/>
        <w:spacing w:line="560" w:lineRule="exact"/>
        <w:ind w:firstLine="632"/>
        <w:rPr>
          <w:rFonts w:hint="eastAsia" w:ascii="仿宋" w:hAnsi="仿宋" w:eastAsia="仿宋" w:cs="仿宋"/>
          <w:color w:val="000000"/>
          <w:sz w:val="32"/>
          <w:szCs w:val="32"/>
        </w:rPr>
      </w:pPr>
      <w:r>
        <w:rPr>
          <w:rFonts w:ascii="仿宋" w:hAnsi="仿宋" w:eastAsia="仿宋" w:cs="仿宋"/>
          <w:color w:val="000000"/>
          <w:sz w:val="32"/>
          <w:szCs w:val="32"/>
        </w:rPr>
        <w:t>6</w:t>
      </w:r>
      <w:r>
        <w:rPr>
          <w:rFonts w:hint="eastAsia" w:ascii="仿宋" w:hAnsi="仿宋" w:eastAsia="仿宋" w:cs="仿宋"/>
          <w:color w:val="000000"/>
          <w:sz w:val="32"/>
          <w:szCs w:val="32"/>
        </w:rPr>
        <w:t>.依托利用内蒙古博物院场馆资源，</w:t>
      </w:r>
      <w:r>
        <w:rPr>
          <w:rFonts w:hint="eastAsia" w:ascii="仿宋" w:hAnsi="仿宋" w:eastAsia="仿宋" w:cs="仿宋"/>
          <w:sz w:val="32"/>
          <w:szCs w:val="32"/>
          <w:lang w:val="en-US" w:eastAsia="zh-CN"/>
        </w:rPr>
        <w:t>以“行走中的博物馆”活动形式走进校园，开展中华传统文化和优秀历史文化主题宣讲20—30次，</w:t>
      </w:r>
      <w:r>
        <w:rPr>
          <w:rFonts w:hint="eastAsia" w:ascii="仿宋" w:hAnsi="仿宋" w:eastAsia="仿宋" w:cs="仿宋"/>
          <w:color w:val="000000"/>
          <w:sz w:val="32"/>
          <w:szCs w:val="32"/>
        </w:rPr>
        <w:t>开展“欢乐大课堂”知识竞赛和“廉润初心”新时代廉洁文化系列活动，采取线上、线下相结合的方式，利用多样化手段开展社会教育活动，针对中小学生讲好中华民族交往交流交融的历史故事，铸牢中华民族共同体意识。</w:t>
      </w:r>
    </w:p>
    <w:p>
      <w:pPr>
        <w:pStyle w:val="2"/>
        <w:keepNext w:val="0"/>
        <w:keepLines w:val="0"/>
        <w:pageBreakBefore w:val="0"/>
        <w:kinsoku/>
        <w:wordWrap/>
        <w:overflowPunct/>
        <w:topLinePunct w:val="0"/>
        <w:autoSpaceDE/>
        <w:autoSpaceDN/>
        <w:bidi w:val="0"/>
        <w:adjustRightInd/>
        <w:spacing w:line="560" w:lineRule="exact"/>
        <w:ind w:firstLine="632"/>
        <w:rPr>
          <w:rFonts w:hint="eastAsia" w:ascii="仿宋" w:hAnsi="仿宋" w:eastAsia="仿宋" w:cs="仿宋"/>
          <w:color w:val="000000"/>
          <w:sz w:val="32"/>
          <w:szCs w:val="32"/>
        </w:rPr>
      </w:pPr>
      <w:r>
        <w:rPr>
          <w:rFonts w:hint="default" w:ascii="仿宋" w:hAnsi="仿宋" w:eastAsia="仿宋"/>
          <w:sz w:val="32"/>
          <w:szCs w:val="32"/>
          <w:lang w:val="en-US"/>
        </w:rPr>
        <w:t>7.</w:t>
      </w:r>
      <w:r>
        <w:rPr>
          <w:rFonts w:hint="eastAsia" w:ascii="仿宋" w:hAnsi="仿宋" w:eastAsia="仿宋"/>
          <w:sz w:val="32"/>
          <w:szCs w:val="32"/>
        </w:rPr>
        <w:t>在呼和浩特市清水河县后城咀石城址、武川县坝顶遗址、鄂尔多斯市鄂托克旗阿尔寨石窟等考古发掘工地开展</w:t>
      </w:r>
      <w:r>
        <w:rPr>
          <w:rFonts w:ascii="仿宋" w:hAnsi="仿宋" w:eastAsia="仿宋"/>
          <w:sz w:val="32"/>
          <w:szCs w:val="32"/>
        </w:rPr>
        <w:t>5期“考古工地公众开放日”“考古</w:t>
      </w:r>
      <w:r>
        <w:rPr>
          <w:rFonts w:hint="eastAsia" w:ascii="仿宋" w:hAnsi="仿宋" w:eastAsia="仿宋"/>
          <w:sz w:val="32"/>
          <w:szCs w:val="32"/>
        </w:rPr>
        <w:t>成果入校园</w:t>
      </w:r>
      <w:r>
        <w:rPr>
          <w:rFonts w:ascii="仿宋" w:hAnsi="仿宋" w:eastAsia="仿宋"/>
          <w:sz w:val="32"/>
          <w:szCs w:val="32"/>
        </w:rPr>
        <w:t>”活动，主动联系考古工地附近的</w:t>
      </w:r>
      <w:r>
        <w:rPr>
          <w:rFonts w:hint="eastAsia" w:ascii="仿宋" w:hAnsi="仿宋" w:eastAsia="仿宋"/>
          <w:sz w:val="32"/>
          <w:szCs w:val="32"/>
          <w:lang w:eastAsia="zh-CN"/>
        </w:rPr>
        <w:t>中小</w:t>
      </w:r>
      <w:r>
        <w:rPr>
          <w:rFonts w:hint="eastAsia" w:ascii="仿宋" w:hAnsi="仿宋" w:eastAsia="仿宋"/>
          <w:sz w:val="32"/>
          <w:szCs w:val="32"/>
        </w:rPr>
        <w:t>学</w:t>
      </w:r>
      <w:r>
        <w:rPr>
          <w:rFonts w:ascii="仿宋" w:hAnsi="仿宋" w:eastAsia="仿宋"/>
          <w:sz w:val="32"/>
          <w:szCs w:val="32"/>
        </w:rPr>
        <w:t>参加活动。</w:t>
      </w:r>
      <w:r>
        <w:rPr>
          <w:rFonts w:hint="eastAsia" w:ascii="仿宋" w:hAnsi="仿宋" w:eastAsia="仿宋"/>
          <w:sz w:val="32"/>
          <w:szCs w:val="32"/>
        </w:rPr>
        <w:t>及时</w:t>
      </w:r>
      <w:r>
        <w:rPr>
          <w:rFonts w:ascii="仿宋" w:hAnsi="仿宋" w:eastAsia="仿宋"/>
          <w:sz w:val="32"/>
          <w:szCs w:val="32"/>
        </w:rPr>
        <w:t>在</w:t>
      </w:r>
      <w:r>
        <w:rPr>
          <w:rFonts w:hint="eastAsia" w:ascii="仿宋" w:hAnsi="仿宋" w:eastAsia="仿宋"/>
          <w:sz w:val="32"/>
          <w:szCs w:val="32"/>
          <w:lang w:eastAsia="zh-CN"/>
        </w:rPr>
        <w:t>考古研究院</w:t>
      </w:r>
      <w:r>
        <w:rPr>
          <w:rFonts w:ascii="仿宋" w:hAnsi="仿宋" w:eastAsia="仿宋"/>
          <w:sz w:val="32"/>
          <w:szCs w:val="32"/>
        </w:rPr>
        <w:t>微信公</w:t>
      </w:r>
      <w:r>
        <w:rPr>
          <w:rFonts w:hint="eastAsia" w:ascii="仿宋" w:hAnsi="仿宋" w:eastAsia="仿宋"/>
          <w:sz w:val="32"/>
          <w:szCs w:val="32"/>
        </w:rPr>
        <w:t>众平台发布活动信息，广泛宣传内蒙古历史文物中蕴含的各民族交往交流交融的故事，与内蒙古广播电视台接洽，予以跟踪报道，让考古发现成为铸牢中华民族共同体意识教育的第一讲堂</w:t>
      </w:r>
      <w:r>
        <w:rPr>
          <w:rFonts w:ascii="仿宋" w:hAnsi="仿宋" w:eastAsia="仿宋"/>
          <w:sz w:val="32"/>
          <w:szCs w:val="32"/>
        </w:rPr>
        <w:t>。</w:t>
      </w:r>
    </w:p>
    <w:p>
      <w:pPr>
        <w:pStyle w:val="2"/>
        <w:keepNext w:val="0"/>
        <w:keepLines w:val="0"/>
        <w:pageBreakBefore w:val="0"/>
        <w:kinsoku/>
        <w:wordWrap/>
        <w:overflowPunct/>
        <w:topLinePunct w:val="0"/>
        <w:autoSpaceDE/>
        <w:autoSpaceDN/>
        <w:bidi w:val="0"/>
        <w:adjustRightInd/>
        <w:spacing w:line="560" w:lineRule="exact"/>
        <w:ind w:firstLine="632"/>
        <w:rPr>
          <w:rFonts w:hint="eastAsia" w:ascii="仿宋" w:hAnsi="仿宋" w:eastAsia="仿宋" w:cs="仿宋"/>
          <w:color w:val="000000"/>
          <w:sz w:val="32"/>
          <w:szCs w:val="32"/>
        </w:rPr>
      </w:pPr>
      <w:r>
        <w:rPr>
          <w:rFonts w:hint="default" w:ascii="仿宋" w:hAnsi="仿宋" w:eastAsia="仿宋" w:cs="仿宋"/>
          <w:color w:val="000000"/>
          <w:sz w:val="32"/>
          <w:szCs w:val="32"/>
          <w:lang w:val="en-US"/>
        </w:rPr>
        <w:t>8</w:t>
      </w:r>
      <w:r>
        <w:rPr>
          <w:rFonts w:ascii="仿宋" w:hAnsi="仿宋" w:eastAsia="仿宋" w:cs="仿宋"/>
          <w:color w:val="000000"/>
          <w:sz w:val="32"/>
          <w:szCs w:val="32"/>
        </w:rPr>
        <w:t>.</w:t>
      </w:r>
      <w:r>
        <w:rPr>
          <w:rFonts w:hint="eastAsia" w:ascii="仿宋" w:hAnsi="仿宋" w:eastAsia="仿宋" w:cs="仿宋"/>
          <w:color w:val="000000"/>
          <w:sz w:val="32"/>
          <w:szCs w:val="32"/>
        </w:rPr>
        <w:t>依托内蒙古展览馆开展“传统文化月月传”品牌社会教育活动。在清明、端午、中秋以及24节气中，组织青少年以互动、讲座、实践、研学等形式开展讲好中华优秀传统文化，讲好内蒙古发展故事的系列活动。开展“传统工艺大课堂”传承人现场互动教学，采取线上线下的活动形式继续在未成年群体中开展相关教学。开展“讲讲北疆新时代——小小宣讲员”专项培训活动，针对7至14岁的青少年，开展寒暑假“小小宣讲员”培训；开展“小小宣讲员”选拔赛，宣传“二十大”精神。</w:t>
      </w:r>
    </w:p>
    <w:p>
      <w:pPr>
        <w:spacing w:line="500" w:lineRule="exact"/>
        <w:ind w:firstLine="4137" w:firstLineChars="1305"/>
        <w:rPr>
          <w:rFonts w:hint="eastAsia" w:ascii="仿宋" w:hAnsi="仿宋" w:eastAsia="仿宋"/>
          <w:sz w:val="32"/>
          <w:szCs w:val="32"/>
        </w:rPr>
      </w:pPr>
    </w:p>
    <w:sectPr>
      <w:footerReference r:id="rId3" w:type="default"/>
      <w:pgSz w:w="11906" w:h="16838"/>
      <w:pgMar w:top="2098" w:right="1474" w:bottom="1985" w:left="1588" w:header="851" w:footer="992" w:gutter="0"/>
      <w:pgNumType w:fmt="numberInDash"/>
      <w:cols w:space="425" w:num="1"/>
      <w:docGrid w:type="linesAndChars" w:linePitch="579"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6E2"/>
    <w:rsid w:val="00000608"/>
    <w:rsid w:val="00106FD5"/>
    <w:rsid w:val="001342F5"/>
    <w:rsid w:val="001D4095"/>
    <w:rsid w:val="001E6AA5"/>
    <w:rsid w:val="00220FDF"/>
    <w:rsid w:val="004442BA"/>
    <w:rsid w:val="00472E6B"/>
    <w:rsid w:val="004746E2"/>
    <w:rsid w:val="00661BD4"/>
    <w:rsid w:val="006B232D"/>
    <w:rsid w:val="008C3279"/>
    <w:rsid w:val="008D0A8F"/>
    <w:rsid w:val="009B0599"/>
    <w:rsid w:val="00A12A16"/>
    <w:rsid w:val="00C52939"/>
    <w:rsid w:val="00D17B60"/>
    <w:rsid w:val="00D50BFC"/>
    <w:rsid w:val="00F56D8F"/>
    <w:rsid w:val="029F2B1F"/>
    <w:rsid w:val="1E8460F9"/>
    <w:rsid w:val="21410866"/>
    <w:rsid w:val="2A243849"/>
    <w:rsid w:val="4147319F"/>
    <w:rsid w:val="472337CE"/>
    <w:rsid w:val="478372CA"/>
    <w:rsid w:val="5E8F17C2"/>
    <w:rsid w:val="779F0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0"/>
    <w:pPr>
      <w:widowControl/>
      <w:ind w:firstLine="420" w:firstLineChars="200"/>
      <w:jc w:val="left"/>
    </w:pPr>
    <w:rPr>
      <w:rFonts w:ascii="宋体" w:hAnsi="宋体"/>
      <w:kern w:val="0"/>
      <w:sz w:val="24"/>
    </w:rPr>
  </w:style>
  <w:style w:type="paragraph" w:styleId="3">
    <w:name w:val="Balloon Text"/>
    <w:basedOn w:val="1"/>
    <w:link w:val="9"/>
    <w:semiHidden/>
    <w:unhideWhenUsed/>
    <w:qFormat/>
    <w:uiPriority w:val="99"/>
    <w:rPr>
      <w:sz w:val="18"/>
      <w:szCs w:val="18"/>
    </w:rPr>
  </w:style>
  <w:style w:type="paragraph" w:styleId="4">
    <w:name w:val="footer"/>
    <w:basedOn w:val="1"/>
    <w:uiPriority w:val="99"/>
    <w:pPr>
      <w:tabs>
        <w:tab w:val="center" w:pos="4153"/>
        <w:tab w:val="right" w:pos="8306"/>
      </w:tabs>
      <w:snapToGrid w:val="0"/>
      <w:jc w:val="left"/>
    </w:pPr>
    <w:rPr>
      <w:sz w:val="18"/>
      <w:szCs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0"/>
    <w:pPr>
      <w:ind w:left="420" w:leftChars="200"/>
    </w:pPr>
    <w:rPr>
      <w:rFonts w:ascii="Calibri" w:hAnsi="Calibri" w:eastAsia="宋体"/>
    </w:rPr>
  </w:style>
  <w:style w:type="character" w:customStyle="1" w:styleId="9">
    <w:name w:val="批注框文本 Char"/>
    <w:basedOn w:val="8"/>
    <w:link w:val="3"/>
    <w:semiHidden/>
    <w:qFormat/>
    <w:uiPriority w:val="99"/>
    <w:rPr>
      <w:sz w:val="18"/>
      <w:szCs w:val="18"/>
    </w:rPr>
  </w:style>
  <w:style w:type="paragraph" w:customStyle="1" w:styleId="10">
    <w:name w:val="0"/>
    <w:basedOn w:val="1"/>
    <w:qFormat/>
    <w:uiPriority w:val="0"/>
    <w:pPr>
      <w:widowControl/>
      <w:jc w:val="left"/>
    </w:pPr>
    <w:rPr>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54</Words>
  <Characters>313</Characters>
  <Lines>2</Lines>
  <Paragraphs>1</Paragraphs>
  <TotalTime>27</TotalTime>
  <ScaleCrop>false</ScaleCrop>
  <LinksUpToDate>false</LinksUpToDate>
  <CharactersWithSpaces>366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2018-04-03T02:14:00Z</dcterms:created>
  <dc:creator>admin</dc:creator>
  <cp:lastModifiedBy>Administrator</cp:lastModifiedBy>
  <cp:lastPrinted>2018-04-03T03:03:00Z</cp:lastPrinted>
  <dcterms:modified xsi:type="dcterms:W3CDTF">2022-04-10T02:27:22Z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26FC65CD5A254521A69399D0FA48ABE6</vt:lpwstr>
  </property>
</Properties>
</file>