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line="560" w:lineRule="exact"/>
        <w:jc w:val="center"/>
        <w:rPr>
          <w:rFonts w:hint="eastAsia" w:ascii="方正小标宋简体" w:hAnsi="方正小标宋简体" w:eastAsia="方正小标宋简体" w:cs="方正小标宋简体"/>
          <w:color w:val="000000" w:themeColor="text1"/>
          <w:sz w:val="44"/>
          <w:szCs w:val="44"/>
          <w14:textFill>
            <w14:solidFill>
              <w14:schemeClr w14:val="tx1"/>
            </w14:solidFill>
          </w14:textFill>
        </w:rPr>
      </w:pPr>
    </w:p>
    <w:p>
      <w:pPr>
        <w:pStyle w:val="8"/>
        <w:spacing w:before="0" w:beforeAutospacing="0" w:after="0" w:afterAutospacing="0" w:line="560" w:lineRule="exact"/>
        <w:jc w:val="center"/>
        <w:rPr>
          <w:rFonts w:hint="eastAsia" w:ascii="方正小标宋简体" w:hAnsi="方正小标宋简体" w:eastAsia="方正小标宋简体" w:cs="方正小标宋简体"/>
          <w:color w:val="000000" w:themeColor="text1"/>
          <w:sz w:val="44"/>
          <w:szCs w:val="44"/>
          <w14:textFill>
            <w14:solidFill>
              <w14:schemeClr w14:val="tx1"/>
            </w14:solidFill>
          </w14:textFill>
        </w:rPr>
      </w:pPr>
    </w:p>
    <w:p>
      <w:pPr>
        <w:pStyle w:val="8"/>
        <w:spacing w:before="0" w:beforeAutospacing="0" w:after="0" w:afterAutospacing="0" w:line="560" w:lineRule="exact"/>
        <w:jc w:val="center"/>
        <w:rPr>
          <w:rFonts w:hint="eastAsia" w:ascii="方正小标宋简体" w:hAnsi="方正小标宋简体" w:eastAsia="方正小标宋简体" w:cs="方正小标宋简体"/>
          <w:color w:val="000000" w:themeColor="text1"/>
          <w:sz w:val="44"/>
          <w:szCs w:val="44"/>
          <w14:textFill>
            <w14:solidFill>
              <w14:schemeClr w14:val="tx1"/>
            </w14:solidFill>
          </w14:textFill>
        </w:rPr>
      </w:pPr>
    </w:p>
    <w:p>
      <w:pPr>
        <w:pStyle w:val="8"/>
        <w:spacing w:before="0" w:beforeAutospacing="0" w:after="0" w:afterAutospacing="0" w:line="560" w:lineRule="exact"/>
        <w:jc w:val="center"/>
        <w:rPr>
          <w:rFonts w:hint="eastAsia" w:ascii="方正小标宋简体" w:hAnsi="方正小标宋简体" w:eastAsia="方正小标宋简体" w:cs="方正小标宋简体"/>
          <w:color w:val="000000" w:themeColor="text1"/>
          <w:sz w:val="44"/>
          <w:szCs w:val="44"/>
          <w14:textFill>
            <w14:solidFill>
              <w14:schemeClr w14:val="tx1"/>
            </w14:solidFill>
          </w14:textFill>
        </w:rPr>
      </w:pPr>
    </w:p>
    <w:p>
      <w:pPr>
        <w:pStyle w:val="8"/>
        <w:spacing w:before="0" w:beforeAutospacing="0" w:after="0" w:afterAutospacing="0" w:line="560" w:lineRule="exact"/>
        <w:jc w:val="center"/>
        <w:rPr>
          <w:rFonts w:hint="eastAsia" w:ascii="方正小标宋简体" w:hAnsi="方正小标宋简体" w:eastAsia="方正小标宋简体" w:cs="方正小标宋简体"/>
          <w:color w:val="000000" w:themeColor="text1"/>
          <w:sz w:val="44"/>
          <w:szCs w:val="44"/>
          <w14:textFill>
            <w14:solidFill>
              <w14:schemeClr w14:val="tx1"/>
            </w14:solidFill>
          </w14:textFill>
        </w:rPr>
      </w:pPr>
    </w:p>
    <w:p>
      <w:pPr>
        <w:pStyle w:val="8"/>
        <w:spacing w:before="0" w:beforeAutospacing="0" w:after="0" w:afterAutospacing="0" w:line="560" w:lineRule="exact"/>
        <w:jc w:val="center"/>
        <w:rPr>
          <w:rFonts w:hint="eastAsia" w:ascii="方正小标宋简体" w:hAnsi="方正小标宋简体" w:eastAsia="方正小标宋简体" w:cs="方正小标宋简体"/>
          <w:color w:val="000000" w:themeColor="text1"/>
          <w:sz w:val="44"/>
          <w:szCs w:val="44"/>
          <w14:textFill>
            <w14:solidFill>
              <w14:schemeClr w14:val="tx1"/>
            </w14:solidFill>
          </w14:textFill>
        </w:rPr>
      </w:pPr>
    </w:p>
    <w:p>
      <w:pPr>
        <w:adjustRightInd w:val="0"/>
        <w:snapToGrid w:val="0"/>
        <w:spacing w:line="600" w:lineRule="exact"/>
        <w:jc w:val="center"/>
        <w:rPr>
          <w:rFonts w:hint="eastAsia" w:ascii="方正小标宋简体" w:hAnsi="黑体" w:eastAsia="方正小标宋简体"/>
          <w:sz w:val="44"/>
          <w:szCs w:val="44"/>
        </w:rPr>
      </w:pPr>
      <w:r>
        <w:rPr>
          <w:rFonts w:hint="eastAsia" w:ascii="方正小标宋简体" w:hAnsi="方正小标宋简体" w:eastAsia="方正小标宋简体" w:cs="方正小标宋简体"/>
          <w:color w:val="000000" w:themeColor="text1"/>
          <w:sz w:val="44"/>
          <w:szCs w:val="44"/>
          <w14:textFill>
            <w14:solidFill>
              <w14:schemeClr w14:val="tx1"/>
            </w14:solidFill>
          </w14:textFill>
        </w:rPr>
        <w:t>印发《</w:t>
      </w:r>
      <w:r>
        <w:rPr>
          <w:rFonts w:hint="eastAsia" w:ascii="方正小标宋简体" w:hAnsi="黑体" w:eastAsia="方正小标宋简体"/>
          <w:sz w:val="44"/>
          <w:szCs w:val="44"/>
        </w:rPr>
        <w:t>自治区文化和旅游厅</w:t>
      </w:r>
      <w:r>
        <w:rPr>
          <w:rFonts w:hint="eastAsia" w:ascii="方正小标宋简体" w:hAnsi="黑体" w:eastAsia="方正小标宋简体"/>
          <w:sz w:val="44"/>
          <w:szCs w:val="44"/>
          <w:lang w:eastAsia="zh-CN"/>
        </w:rPr>
        <w:t>关于</w:t>
      </w:r>
      <w:r>
        <w:rPr>
          <w:rFonts w:hint="eastAsia" w:ascii="方正小标宋简体" w:hAnsi="黑体" w:eastAsia="方正小标宋简体"/>
          <w:sz w:val="44"/>
          <w:szCs w:val="44"/>
        </w:rPr>
        <w:t>党史学习</w:t>
      </w:r>
    </w:p>
    <w:p>
      <w:pPr>
        <w:adjustRightInd w:val="0"/>
        <w:snapToGrid w:val="0"/>
        <w:spacing w:line="600" w:lineRule="exact"/>
        <w:jc w:val="center"/>
        <w:rPr>
          <w:rFonts w:ascii="方正小标宋简体" w:hAnsi="方正小标宋简体" w:eastAsia="方正小标宋简体" w:cs="方正小标宋简体"/>
          <w:color w:val="000000" w:themeColor="text1"/>
          <w:sz w:val="44"/>
          <w:szCs w:val="44"/>
          <w14:textFill>
            <w14:solidFill>
              <w14:schemeClr w14:val="tx1"/>
            </w14:solidFill>
          </w14:textFill>
        </w:rPr>
      </w:pPr>
      <w:r>
        <w:rPr>
          <w:rFonts w:hint="eastAsia" w:ascii="方正小标宋简体" w:hAnsi="黑体" w:eastAsia="方正小标宋简体"/>
          <w:sz w:val="44"/>
          <w:szCs w:val="44"/>
        </w:rPr>
        <w:t>教育常态化长效化贯彻落实意见</w:t>
      </w:r>
      <w:r>
        <w:rPr>
          <w:rFonts w:hint="eastAsia" w:ascii="方正小标宋简体" w:hAnsi="方正小标宋简体" w:eastAsia="方正小标宋简体" w:cs="方正小标宋简体"/>
          <w:color w:val="000000" w:themeColor="text1"/>
          <w:sz w:val="44"/>
          <w:szCs w:val="44"/>
          <w14:textFill>
            <w14:solidFill>
              <w14:schemeClr w14:val="tx1"/>
            </w14:solidFill>
          </w14:textFill>
        </w:rPr>
        <w:t>》的通知</w:t>
      </w:r>
    </w:p>
    <w:p>
      <w:pPr>
        <w:pStyle w:val="8"/>
        <w:spacing w:before="0" w:beforeAutospacing="0" w:after="0" w:afterAutospacing="0" w:line="560" w:lineRule="exact"/>
        <w:ind w:firstLine="640" w:firstLineChars="200"/>
        <w:rPr>
          <w:rFonts w:ascii="仿宋" w:hAnsi="仿宋" w:eastAsia="仿宋" w:cs="仿宋"/>
          <w:color w:val="000000" w:themeColor="text1"/>
          <w:sz w:val="32"/>
          <w:szCs w:val="32"/>
          <w14:textFill>
            <w14:solidFill>
              <w14:schemeClr w14:val="tx1"/>
            </w14:solidFill>
          </w14:textFill>
        </w:rPr>
      </w:pPr>
    </w:p>
    <w:p>
      <w:pPr>
        <w:spacing w:line="560" w:lineRule="exact"/>
        <w:rPr>
          <w:rFonts w:ascii="仿宋" w:hAnsi="仿宋" w:eastAsia="仿宋" w:cs="仿宋"/>
          <w:color w:val="000000"/>
          <w:sz w:val="32"/>
          <w:szCs w:val="32"/>
        </w:rPr>
      </w:pPr>
      <w:r>
        <w:rPr>
          <w:rFonts w:hint="eastAsia" w:ascii="仿宋" w:hAnsi="仿宋" w:eastAsia="仿宋" w:cs="仿宋"/>
          <w:color w:val="000000"/>
          <w:sz w:val="32"/>
          <w:szCs w:val="32"/>
        </w:rPr>
        <w:t>厅党组成员，文物局党支部，厅机关各党支部，直属各单位党组织：</w:t>
      </w:r>
    </w:p>
    <w:p>
      <w:pPr>
        <w:adjustRightInd w:val="0"/>
        <w:snapToGrid w:val="0"/>
        <w:spacing w:line="600" w:lineRule="exact"/>
        <w:ind w:firstLine="640" w:firstLineChars="200"/>
        <w:jc w:val="both"/>
        <w:rPr>
          <w:rFonts w:ascii="仿宋" w:hAnsi="仿宋" w:eastAsia="仿宋" w:cs="仿宋"/>
          <w:color w:val="000000"/>
          <w:sz w:val="32"/>
          <w:szCs w:val="32"/>
        </w:rPr>
      </w:pPr>
      <w:r>
        <w:rPr>
          <w:rFonts w:hint="eastAsia" w:ascii="仿宋" w:hAnsi="仿宋" w:eastAsia="仿宋" w:cs="仿宋"/>
          <w:color w:val="000000"/>
          <w:sz w:val="32"/>
          <w:szCs w:val="32"/>
        </w:rPr>
        <w:t>现将《自治区文化和旅游厅</w:t>
      </w:r>
      <w:r>
        <w:rPr>
          <w:rFonts w:hint="eastAsia" w:ascii="仿宋" w:hAnsi="仿宋" w:eastAsia="仿宋" w:cs="仿宋"/>
          <w:color w:val="000000"/>
          <w:sz w:val="32"/>
          <w:szCs w:val="32"/>
          <w:lang w:eastAsia="zh-CN"/>
        </w:rPr>
        <w:t>关于</w:t>
      </w:r>
      <w:r>
        <w:rPr>
          <w:rFonts w:hint="eastAsia" w:ascii="仿宋" w:hAnsi="仿宋" w:eastAsia="仿宋" w:cs="仿宋"/>
          <w:color w:val="000000"/>
          <w:sz w:val="32"/>
          <w:szCs w:val="32"/>
        </w:rPr>
        <w:t>党史学习教育常态化长效化贯彻落实意见》印发给你们，请结合实际，认真抓好贯彻落实。</w:t>
      </w:r>
    </w:p>
    <w:p>
      <w:pPr>
        <w:tabs>
          <w:tab w:val="right" w:pos="7666"/>
        </w:tabs>
        <w:spacing w:line="560" w:lineRule="exact"/>
        <w:ind w:firstLine="960" w:firstLineChars="300"/>
        <w:rPr>
          <w:rFonts w:ascii="仿宋" w:hAnsi="仿宋" w:eastAsia="仿宋" w:cs="仿宋"/>
          <w:color w:val="000000"/>
          <w:sz w:val="32"/>
          <w:szCs w:val="32"/>
        </w:rPr>
      </w:pPr>
    </w:p>
    <w:p>
      <w:pPr>
        <w:pStyle w:val="2"/>
        <w:ind w:left="0" w:leftChars="0" w:firstLine="0" w:firstLineChars="0"/>
        <w:rPr>
          <w:rFonts w:ascii="仿宋" w:hAnsi="仿宋" w:eastAsia="仿宋" w:cs="仿宋"/>
          <w:color w:val="000000"/>
          <w:sz w:val="32"/>
          <w:szCs w:val="32"/>
        </w:rPr>
      </w:pPr>
    </w:p>
    <w:p>
      <w:pPr>
        <w:tabs>
          <w:tab w:val="right" w:pos="7666"/>
        </w:tabs>
        <w:spacing w:line="560" w:lineRule="exact"/>
        <w:ind w:firstLine="2880" w:firstLineChars="900"/>
        <w:rPr>
          <w:rFonts w:ascii="仿宋" w:hAnsi="仿宋" w:eastAsia="仿宋" w:cs="仿宋"/>
          <w:color w:val="000000"/>
          <w:sz w:val="32"/>
          <w:szCs w:val="32"/>
        </w:rPr>
      </w:pPr>
      <w:r>
        <w:rPr>
          <w:rFonts w:hint="eastAsia" w:ascii="仿宋" w:hAnsi="仿宋" w:eastAsia="仿宋" w:cs="仿宋"/>
          <w:color w:val="000000"/>
          <w:sz w:val="32"/>
          <w:szCs w:val="32"/>
        </w:rPr>
        <w:t>中共内蒙古自治区文化和旅游厅党组</w:t>
      </w:r>
    </w:p>
    <w:p>
      <w:pPr>
        <w:spacing w:line="560" w:lineRule="exact"/>
        <w:rPr>
          <w:rFonts w:ascii="仿宋" w:hAnsi="仿宋" w:eastAsia="仿宋" w:cs="仿宋"/>
          <w:color w:val="000000"/>
          <w:sz w:val="32"/>
          <w:szCs w:val="32"/>
        </w:rPr>
      </w:pPr>
      <w:r>
        <w:rPr>
          <w:rFonts w:hint="eastAsia" w:ascii="仿宋" w:hAnsi="仿宋" w:eastAsia="仿宋" w:cs="仿宋"/>
          <w:color w:val="000000"/>
          <w:sz w:val="32"/>
          <w:szCs w:val="32"/>
        </w:rPr>
        <w:t xml:space="preserve">                     </w:t>
      </w:r>
      <w:r>
        <w:rPr>
          <w:rFonts w:ascii="仿宋" w:hAnsi="仿宋" w:eastAsia="仿宋" w:cs="仿宋"/>
          <w:color w:val="000000"/>
          <w:sz w:val="32"/>
          <w:szCs w:val="32"/>
        </w:rPr>
        <w:t xml:space="preserve">    </w:t>
      </w:r>
      <w:r>
        <w:rPr>
          <w:rFonts w:hint="eastAsia" w:ascii="仿宋" w:hAnsi="仿宋" w:eastAsia="仿宋" w:cs="仿宋"/>
          <w:color w:val="000000"/>
          <w:sz w:val="32"/>
          <w:szCs w:val="32"/>
        </w:rPr>
        <w:t xml:space="preserve">  202</w:t>
      </w:r>
      <w:r>
        <w:rPr>
          <w:rFonts w:ascii="仿宋" w:hAnsi="仿宋" w:eastAsia="仿宋" w:cs="仿宋"/>
          <w:color w:val="000000"/>
          <w:sz w:val="32"/>
          <w:szCs w:val="32"/>
        </w:rPr>
        <w:t>2</w:t>
      </w:r>
      <w:r>
        <w:rPr>
          <w:rFonts w:hint="eastAsia" w:ascii="仿宋" w:hAnsi="仿宋" w:eastAsia="仿宋" w:cs="仿宋"/>
          <w:color w:val="000000"/>
          <w:sz w:val="32"/>
          <w:szCs w:val="32"/>
        </w:rPr>
        <w:t>年</w:t>
      </w:r>
      <w:r>
        <w:rPr>
          <w:rFonts w:hint="default" w:ascii="仿宋" w:hAnsi="仿宋" w:eastAsia="仿宋" w:cs="仿宋"/>
          <w:color w:val="000000"/>
          <w:sz w:val="32"/>
          <w:szCs w:val="32"/>
          <w:lang w:val="en"/>
        </w:rPr>
        <w:t>4</w:t>
      </w:r>
      <w:r>
        <w:rPr>
          <w:rFonts w:hint="eastAsia" w:ascii="仿宋" w:hAnsi="仿宋" w:eastAsia="仿宋" w:cs="仿宋"/>
          <w:color w:val="000000"/>
          <w:sz w:val="32"/>
          <w:szCs w:val="32"/>
        </w:rPr>
        <w:t>月2日</w:t>
      </w:r>
    </w:p>
    <w:p>
      <w:pPr>
        <w:adjustRightInd w:val="0"/>
        <w:snapToGrid w:val="0"/>
        <w:spacing w:line="600" w:lineRule="exact"/>
        <w:jc w:val="center"/>
        <w:rPr>
          <w:rFonts w:hint="eastAsia" w:ascii="方正小标宋简体" w:hAnsi="黑体" w:eastAsia="方正小标宋简体"/>
          <w:sz w:val="44"/>
          <w:szCs w:val="44"/>
        </w:rPr>
      </w:pPr>
    </w:p>
    <w:p>
      <w:pPr>
        <w:adjustRightInd w:val="0"/>
        <w:snapToGrid w:val="0"/>
        <w:spacing w:line="600" w:lineRule="exact"/>
        <w:jc w:val="center"/>
        <w:rPr>
          <w:rFonts w:hint="eastAsia" w:ascii="方正小标宋简体" w:hAnsi="黑体" w:eastAsia="方正小标宋简体"/>
          <w:sz w:val="44"/>
          <w:szCs w:val="44"/>
        </w:rPr>
      </w:pPr>
    </w:p>
    <w:p>
      <w:pPr>
        <w:adjustRightInd w:val="0"/>
        <w:snapToGrid w:val="0"/>
        <w:spacing w:line="600" w:lineRule="exact"/>
        <w:jc w:val="center"/>
        <w:rPr>
          <w:rFonts w:hint="eastAsia" w:ascii="方正小标宋简体" w:hAnsi="黑体" w:eastAsia="方正小标宋简体"/>
          <w:sz w:val="44"/>
          <w:szCs w:val="44"/>
        </w:rPr>
      </w:pPr>
    </w:p>
    <w:p>
      <w:pPr>
        <w:adjustRightInd w:val="0"/>
        <w:snapToGrid w:val="0"/>
        <w:spacing w:line="600" w:lineRule="exact"/>
        <w:jc w:val="center"/>
        <w:rPr>
          <w:rFonts w:hint="eastAsia" w:ascii="方正小标宋简体" w:hAnsi="黑体" w:eastAsia="方正小标宋简体"/>
          <w:sz w:val="44"/>
          <w:szCs w:val="44"/>
        </w:rPr>
      </w:pPr>
    </w:p>
    <w:p>
      <w:pPr>
        <w:adjustRightInd w:val="0"/>
        <w:snapToGrid w:val="0"/>
        <w:spacing w:line="600" w:lineRule="exact"/>
        <w:jc w:val="center"/>
        <w:rPr>
          <w:rFonts w:hint="eastAsia" w:ascii="方正小标宋简体" w:hAnsi="黑体" w:eastAsia="方正小标宋简体"/>
          <w:sz w:val="44"/>
          <w:szCs w:val="44"/>
        </w:rPr>
      </w:pPr>
    </w:p>
    <w:p>
      <w:pPr>
        <w:adjustRightInd w:val="0"/>
        <w:snapToGrid w:val="0"/>
        <w:spacing w:line="600" w:lineRule="exact"/>
        <w:jc w:val="both"/>
        <w:rPr>
          <w:rFonts w:hint="eastAsia" w:ascii="方正小标宋简体" w:hAnsi="黑体" w:eastAsia="方正小标宋简体"/>
          <w:sz w:val="44"/>
          <w:szCs w:val="44"/>
        </w:rPr>
      </w:pPr>
    </w:p>
    <w:p>
      <w:pPr>
        <w:adjustRightInd w:val="0"/>
        <w:snapToGrid w:val="0"/>
        <w:spacing w:line="600" w:lineRule="exact"/>
        <w:jc w:val="center"/>
        <w:rPr>
          <w:rFonts w:hint="eastAsia" w:ascii="方正小标宋简体" w:hAnsi="黑体" w:eastAsia="方正小标宋简体"/>
          <w:sz w:val="44"/>
          <w:szCs w:val="44"/>
          <w:lang w:val="en-US" w:eastAsia="zh-CN"/>
        </w:rPr>
      </w:pPr>
      <w:r>
        <w:rPr>
          <w:rFonts w:hint="eastAsia" w:ascii="方正小标宋简体" w:hAnsi="黑体" w:eastAsia="方正小标宋简体"/>
          <w:sz w:val="44"/>
          <w:szCs w:val="44"/>
        </w:rPr>
        <w:t>自治区文化和旅游厅</w:t>
      </w:r>
      <w:r>
        <w:rPr>
          <w:rFonts w:hint="eastAsia" w:ascii="方正小标宋简体" w:hAnsi="黑体" w:eastAsia="方正小标宋简体"/>
          <w:sz w:val="44"/>
          <w:szCs w:val="44"/>
          <w:lang w:eastAsia="zh-CN"/>
        </w:rPr>
        <w:t>关于</w:t>
      </w:r>
    </w:p>
    <w:p>
      <w:pPr>
        <w:adjustRightInd w:val="0"/>
        <w:snapToGrid w:val="0"/>
        <w:spacing w:line="600" w:lineRule="exact"/>
        <w:jc w:val="center"/>
        <w:rPr>
          <w:rFonts w:hint="eastAsia" w:ascii="方正小标宋简体" w:hAnsi="黑体" w:eastAsia="方正小标宋简体"/>
          <w:sz w:val="44"/>
          <w:szCs w:val="44"/>
        </w:rPr>
      </w:pPr>
      <w:r>
        <w:rPr>
          <w:rFonts w:hint="eastAsia" w:ascii="方正小标宋简体" w:hAnsi="黑体" w:eastAsia="方正小标宋简体"/>
          <w:sz w:val="44"/>
          <w:szCs w:val="44"/>
        </w:rPr>
        <w:t>党史学习教育常态化长效化贯彻落实意见</w:t>
      </w:r>
    </w:p>
    <w:p>
      <w:pPr>
        <w:pStyle w:val="7"/>
        <w:widowControl/>
        <w:spacing w:line="600" w:lineRule="exact"/>
        <w:rPr>
          <w:rFonts w:hint="eastAsia" w:ascii="仿宋" w:hAnsi="仿宋" w:eastAsia="仿宋"/>
          <w:sz w:val="32"/>
          <w:szCs w:val="32"/>
          <w:lang w:eastAsia="zh-CN"/>
        </w:rPr>
      </w:pPr>
    </w:p>
    <w:p>
      <w:pPr>
        <w:pStyle w:val="7"/>
        <w:keepNext w:val="0"/>
        <w:keepLines w:val="0"/>
        <w:pageBreakBefore w:val="0"/>
        <w:widowControl/>
        <w:kinsoku/>
        <w:wordWrap/>
        <w:overflowPunct/>
        <w:topLinePunct w:val="0"/>
        <w:autoSpaceDE/>
        <w:autoSpaceDN/>
        <w:bidi w:val="0"/>
        <w:spacing w:line="560" w:lineRule="exact"/>
        <w:ind w:left="0" w:leftChars="0" w:firstLine="640" w:firstLineChars="200"/>
        <w:jc w:val="both"/>
        <w:textAlignment w:val="auto"/>
        <w:rPr>
          <w:rFonts w:hint="eastAsia" w:ascii="仿宋" w:hAnsi="仿宋" w:eastAsia="仿宋" w:cs="仿宋"/>
          <w:bCs w:val="0"/>
          <w:sz w:val="32"/>
          <w:szCs w:val="32"/>
          <w:lang w:eastAsia="zh-CN"/>
        </w:rPr>
      </w:pPr>
      <w:r>
        <w:rPr>
          <w:rFonts w:hint="eastAsia" w:ascii="仿宋" w:hAnsi="仿宋" w:eastAsia="仿宋" w:cs="仿宋"/>
          <w:bCs w:val="0"/>
          <w:sz w:val="32"/>
          <w:szCs w:val="32"/>
          <w:lang w:eastAsia="zh-CN"/>
        </w:rPr>
        <w:t>根据</w:t>
      </w:r>
      <w:r>
        <w:rPr>
          <w:rFonts w:hint="eastAsia" w:ascii="仿宋" w:hAnsi="仿宋" w:eastAsia="仿宋" w:cs="仿宋"/>
          <w:bCs w:val="0"/>
          <w:sz w:val="32"/>
          <w:szCs w:val="32"/>
        </w:rPr>
        <w:t>中共中央《在全党开展党史学习教育总结报告》</w:t>
      </w:r>
      <w:r>
        <w:rPr>
          <w:rFonts w:hint="eastAsia" w:ascii="仿宋" w:hAnsi="仿宋" w:eastAsia="仿宋" w:cs="仿宋"/>
          <w:bCs w:val="0"/>
          <w:sz w:val="32"/>
          <w:szCs w:val="32"/>
          <w:lang w:eastAsia="zh-CN"/>
        </w:rPr>
        <w:t>和</w:t>
      </w:r>
      <w:r>
        <w:rPr>
          <w:rFonts w:hint="eastAsia" w:ascii="仿宋" w:hAnsi="仿宋" w:eastAsia="仿宋" w:cs="仿宋"/>
          <w:bCs w:val="0"/>
          <w:sz w:val="32"/>
          <w:szCs w:val="32"/>
        </w:rPr>
        <w:t>中共中央办公厅《关于推动党史学习教育常态化长效化的意见》</w:t>
      </w:r>
      <w:r>
        <w:rPr>
          <w:rFonts w:hint="eastAsia" w:ascii="仿宋" w:hAnsi="仿宋" w:eastAsia="仿宋" w:cs="仿宋"/>
          <w:bCs w:val="0"/>
          <w:sz w:val="32"/>
          <w:szCs w:val="32"/>
          <w:lang w:eastAsia="zh-CN"/>
        </w:rPr>
        <w:t>文件精神，为推动党史学习教育常态化长效化，结合自治区文化和旅游厅工作实际，</w:t>
      </w:r>
      <w:r>
        <w:rPr>
          <w:rFonts w:hint="eastAsia" w:ascii="仿宋" w:hAnsi="仿宋" w:eastAsia="仿宋" w:cs="仿宋"/>
          <w:bCs w:val="0"/>
          <w:color w:val="000000"/>
          <w:sz w:val="32"/>
          <w:szCs w:val="32"/>
        </w:rPr>
        <w:t>特提出如下贯彻意见</w:t>
      </w:r>
      <w:r>
        <w:rPr>
          <w:rFonts w:hint="eastAsia" w:ascii="仿宋" w:hAnsi="仿宋" w:eastAsia="仿宋" w:cs="仿宋"/>
          <w:bCs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黑体" w:hAnsi="黑体" w:eastAsia="黑体" w:cs="黑体"/>
          <w:bCs w:val="0"/>
          <w:sz w:val="32"/>
          <w:szCs w:val="32"/>
        </w:rPr>
      </w:pPr>
      <w:r>
        <w:rPr>
          <w:rFonts w:hint="eastAsia" w:ascii="黑体" w:hAnsi="黑体" w:eastAsia="黑体" w:cs="黑体"/>
          <w:bCs w:val="0"/>
          <w:sz w:val="32"/>
          <w:szCs w:val="32"/>
        </w:rPr>
        <w:t>一、总体要求</w:t>
      </w:r>
    </w:p>
    <w:p>
      <w:pPr>
        <w:pStyle w:val="7"/>
        <w:keepNext w:val="0"/>
        <w:keepLines w:val="0"/>
        <w:pageBreakBefore w:val="0"/>
        <w:widowControl/>
        <w:kinsoku/>
        <w:wordWrap/>
        <w:overflowPunct/>
        <w:topLinePunct w:val="0"/>
        <w:autoSpaceDE/>
        <w:autoSpaceDN/>
        <w:bidi w:val="0"/>
        <w:spacing w:line="560" w:lineRule="exact"/>
        <w:ind w:left="0" w:leftChars="0" w:firstLine="640" w:firstLineChars="200"/>
        <w:jc w:val="both"/>
        <w:textAlignment w:val="auto"/>
        <w:rPr>
          <w:rFonts w:hint="eastAsia" w:ascii="仿宋" w:hAnsi="仿宋" w:eastAsia="仿宋" w:cs="仿宋"/>
          <w:bCs w:val="0"/>
          <w:kern w:val="0"/>
          <w:sz w:val="32"/>
          <w:szCs w:val="32"/>
          <w:lang w:val="en-US" w:eastAsia="zh-CN" w:bidi="ar"/>
        </w:rPr>
      </w:pPr>
      <w:r>
        <w:rPr>
          <w:rFonts w:hint="eastAsia" w:ascii="仿宋" w:hAnsi="仿宋" w:eastAsia="仿宋" w:cs="仿宋"/>
          <w:bCs w:val="0"/>
          <w:sz w:val="32"/>
          <w:szCs w:val="32"/>
        </w:rPr>
        <w:t>认真落实</w:t>
      </w:r>
      <w:r>
        <w:rPr>
          <w:rFonts w:hint="eastAsia" w:ascii="仿宋" w:hAnsi="仿宋" w:eastAsia="仿宋" w:cs="仿宋"/>
          <w:bCs w:val="0"/>
          <w:kern w:val="0"/>
          <w:sz w:val="32"/>
          <w:szCs w:val="32"/>
          <w:lang w:val="en-US" w:eastAsia="zh-CN" w:bidi="ar"/>
        </w:rPr>
        <w:t>习近平总书记党史学习教育总结会强调的要建立常态化、长效化制度机制，不断巩固拓展党史学习教育成果要求，按照</w:t>
      </w:r>
      <w:r>
        <w:rPr>
          <w:rFonts w:hint="eastAsia" w:ascii="仿宋" w:hAnsi="仿宋" w:eastAsia="仿宋" w:cs="仿宋"/>
          <w:bCs w:val="0"/>
          <w:sz w:val="32"/>
          <w:szCs w:val="32"/>
        </w:rPr>
        <w:t>中共中央《在全党开展党史学习教育总结报告》，中共中央办公厅《关于推动党史学习教育常态化长效化的意见》有关安排，切实抓好</w:t>
      </w:r>
      <w:r>
        <w:rPr>
          <w:rFonts w:hint="eastAsia" w:ascii="仿宋" w:hAnsi="仿宋" w:eastAsia="仿宋" w:cs="仿宋"/>
          <w:bCs w:val="0"/>
          <w:sz w:val="32"/>
          <w:szCs w:val="32"/>
          <w:lang w:eastAsia="zh-CN"/>
        </w:rPr>
        <w:t>文件</w:t>
      </w:r>
      <w:r>
        <w:rPr>
          <w:rFonts w:hint="eastAsia" w:ascii="仿宋" w:hAnsi="仿宋" w:eastAsia="仿宋" w:cs="仿宋"/>
          <w:bCs w:val="0"/>
          <w:sz w:val="32"/>
          <w:szCs w:val="32"/>
        </w:rPr>
        <w:t>精神的学习贯彻，引导广大党员干部自觉把思想和行动统一到习近平新时代中国特色社会主义思想和党的十九届六中全会精神上来，大力弘扬伟大建党精神</w:t>
      </w:r>
      <w:r>
        <w:rPr>
          <w:rFonts w:hint="eastAsia" w:ascii="仿宋" w:hAnsi="仿宋" w:eastAsia="仿宋" w:cs="仿宋"/>
          <w:bCs w:val="0"/>
          <w:sz w:val="32"/>
          <w:szCs w:val="32"/>
          <w:lang w:eastAsia="zh-CN"/>
        </w:rPr>
        <w:t>，</w:t>
      </w:r>
      <w:r>
        <w:rPr>
          <w:rFonts w:hint="eastAsia" w:ascii="仿宋" w:hAnsi="仿宋" w:eastAsia="仿宋" w:cs="仿宋"/>
          <w:bCs w:val="0"/>
          <w:sz w:val="32"/>
          <w:szCs w:val="32"/>
        </w:rPr>
        <w:t>准确把握党的历史发展的主题主线、主流本质</w:t>
      </w:r>
      <w:r>
        <w:rPr>
          <w:rFonts w:hint="eastAsia" w:ascii="仿宋" w:hAnsi="仿宋" w:eastAsia="仿宋" w:cs="仿宋"/>
          <w:bCs w:val="0"/>
          <w:sz w:val="32"/>
          <w:szCs w:val="32"/>
          <w:lang w:eastAsia="zh-CN"/>
        </w:rPr>
        <w:t>，并结合</w:t>
      </w:r>
      <w:r>
        <w:rPr>
          <w:rFonts w:hint="eastAsia" w:ascii="仿宋" w:hAnsi="仿宋" w:eastAsia="仿宋" w:cs="仿宋"/>
          <w:bCs w:val="0"/>
          <w:kern w:val="2"/>
          <w:sz w:val="32"/>
          <w:szCs w:val="32"/>
          <w:highlight w:val="none"/>
        </w:rPr>
        <w:t>习近平总书记参加十三届全国人大五次会议内蒙古代表团审议时重要讲话精神</w:t>
      </w:r>
      <w:r>
        <w:rPr>
          <w:rFonts w:hint="eastAsia" w:ascii="仿宋" w:hAnsi="仿宋" w:eastAsia="仿宋" w:cs="仿宋"/>
          <w:bCs w:val="0"/>
          <w:kern w:val="2"/>
          <w:sz w:val="32"/>
          <w:szCs w:val="32"/>
          <w:highlight w:val="none"/>
          <w:lang w:eastAsia="zh-CN"/>
        </w:rPr>
        <w:t>及有关文旅工作的论述精神</w:t>
      </w:r>
      <w:r>
        <w:rPr>
          <w:rFonts w:hint="eastAsia" w:ascii="仿宋" w:hAnsi="仿宋" w:eastAsia="仿宋" w:cs="仿宋"/>
          <w:bCs w:val="0"/>
          <w:kern w:val="2"/>
          <w:sz w:val="32"/>
          <w:szCs w:val="32"/>
          <w:highlight w:val="none"/>
          <w:lang w:val="en-US" w:eastAsia="zh-CN"/>
        </w:rPr>
        <w:t>,</w:t>
      </w:r>
      <w:r>
        <w:rPr>
          <w:rFonts w:hint="eastAsia" w:ascii="仿宋" w:hAnsi="仿宋" w:eastAsia="仿宋" w:cs="仿宋"/>
          <w:bCs w:val="0"/>
          <w:sz w:val="32"/>
          <w:szCs w:val="32"/>
        </w:rPr>
        <w:t>进一步做到学史明理、学史增信、学史崇德、学史力行，</w:t>
      </w:r>
      <w:r>
        <w:rPr>
          <w:rFonts w:hint="eastAsia" w:ascii="仿宋" w:hAnsi="仿宋" w:eastAsia="仿宋" w:cs="仿宋"/>
          <w:bCs w:val="0"/>
          <w:sz w:val="32"/>
          <w:szCs w:val="32"/>
          <w:lang w:eastAsia="zh-CN"/>
        </w:rPr>
        <w:t>在常态化长效化践行中，</w:t>
      </w:r>
      <w:r>
        <w:rPr>
          <w:rFonts w:hint="eastAsia" w:ascii="仿宋" w:hAnsi="仿宋" w:eastAsia="仿宋" w:cs="仿宋"/>
          <w:bCs w:val="0"/>
          <w:kern w:val="0"/>
          <w:sz w:val="32"/>
          <w:szCs w:val="32"/>
          <w:lang w:val="en-US" w:eastAsia="zh-CN" w:bidi="ar"/>
        </w:rPr>
        <w:t>增长智慧、增进团结、增加信心、增强斗志，以实际行动迎接党的二十大胜利召开。</w:t>
      </w:r>
    </w:p>
    <w:p>
      <w:pPr>
        <w:pStyle w:val="7"/>
        <w:keepNext w:val="0"/>
        <w:keepLines w:val="0"/>
        <w:pageBreakBefore w:val="0"/>
        <w:widowControl/>
        <w:kinsoku/>
        <w:wordWrap/>
        <w:overflowPunct/>
        <w:topLinePunct w:val="0"/>
        <w:autoSpaceDE/>
        <w:autoSpaceDN/>
        <w:bidi w:val="0"/>
        <w:spacing w:line="560" w:lineRule="exact"/>
        <w:ind w:left="0" w:leftChars="0" w:firstLine="640" w:firstLineChars="200"/>
        <w:jc w:val="both"/>
        <w:textAlignment w:val="auto"/>
        <w:rPr>
          <w:rFonts w:hint="eastAsia" w:ascii="黑体" w:hAnsi="黑体" w:eastAsia="黑体" w:cs="黑体"/>
          <w:b w:val="0"/>
          <w:bCs w:val="0"/>
          <w:kern w:val="0"/>
          <w:sz w:val="32"/>
          <w:szCs w:val="32"/>
          <w:lang w:val="en-US" w:eastAsia="zh-CN" w:bidi="ar"/>
        </w:rPr>
      </w:pPr>
      <w:r>
        <w:rPr>
          <w:rFonts w:hint="eastAsia" w:ascii="黑体" w:hAnsi="黑体" w:eastAsia="黑体" w:cs="黑体"/>
          <w:b w:val="0"/>
          <w:bCs w:val="0"/>
          <w:kern w:val="0"/>
          <w:sz w:val="32"/>
          <w:szCs w:val="32"/>
          <w:lang w:val="en-US" w:eastAsia="zh-CN" w:bidi="ar"/>
        </w:rPr>
        <w:t>二、具体举措</w:t>
      </w:r>
    </w:p>
    <w:p>
      <w:pPr>
        <w:keepNext w:val="0"/>
        <w:keepLines w:val="0"/>
        <w:pageBreakBefore w:val="0"/>
        <w:kinsoku/>
        <w:wordWrap/>
        <w:overflowPunct/>
        <w:topLinePunct w:val="0"/>
        <w:autoSpaceDE/>
        <w:autoSpaceDN/>
        <w:bidi w:val="0"/>
        <w:spacing w:line="560" w:lineRule="exact"/>
        <w:ind w:left="0" w:leftChars="0" w:firstLine="643" w:firstLineChars="200"/>
        <w:jc w:val="both"/>
        <w:textAlignment w:val="auto"/>
        <w:rPr>
          <w:rFonts w:hint="eastAsia" w:ascii="仿宋" w:hAnsi="仿宋" w:eastAsia="仿宋" w:cs="仿宋"/>
          <w:bCs w:val="0"/>
          <w:sz w:val="32"/>
          <w:szCs w:val="32"/>
          <w:lang w:eastAsia="zh-CN"/>
        </w:rPr>
      </w:pPr>
      <w:r>
        <w:rPr>
          <w:rFonts w:hint="eastAsia" w:ascii="仿宋" w:hAnsi="仿宋" w:eastAsia="仿宋" w:cs="仿宋"/>
          <w:b/>
          <w:bCs w:val="0"/>
          <w:sz w:val="32"/>
          <w:szCs w:val="32"/>
          <w:lang w:val="en-US" w:eastAsia="zh-CN"/>
        </w:rPr>
        <w:t>1.</w:t>
      </w:r>
      <w:r>
        <w:rPr>
          <w:rFonts w:hint="eastAsia" w:ascii="仿宋" w:hAnsi="仿宋" w:eastAsia="仿宋" w:cs="仿宋"/>
          <w:b/>
          <w:bCs w:val="0"/>
          <w:sz w:val="32"/>
          <w:szCs w:val="32"/>
        </w:rPr>
        <w:t>坚持不懈领悟“两个确立”、坚定做到“两个维护”。一是</w:t>
      </w:r>
      <w:r>
        <w:rPr>
          <w:rFonts w:hint="eastAsia" w:ascii="仿宋" w:hAnsi="仿宋" w:eastAsia="仿宋" w:cs="仿宋"/>
          <w:bCs w:val="0"/>
          <w:sz w:val="32"/>
          <w:szCs w:val="32"/>
        </w:rPr>
        <w:t>要不断提高系统内各级党组织提高党内政治生活质量，通过民主生活会、组织生活会、“三会一课”、主题党日、重温入党誓词、过“政治生日”等，引导广大党员、干部强化党的意识、党员意识，进一步领悟“两个确立”的决定性意义，始终在政治立场、政治方向、政治原则、政治道路上同以习近平同志为核心的党中央保持高度一致。</w:t>
      </w:r>
      <w:r>
        <w:rPr>
          <w:rFonts w:hint="eastAsia" w:ascii="仿宋" w:hAnsi="仿宋" w:eastAsia="仿宋" w:cs="仿宋"/>
          <w:b/>
          <w:bCs w:val="0"/>
          <w:sz w:val="32"/>
          <w:szCs w:val="32"/>
        </w:rPr>
        <w:t>二是</w:t>
      </w:r>
      <w:r>
        <w:rPr>
          <w:rFonts w:hint="eastAsia" w:ascii="仿宋" w:hAnsi="仿宋" w:eastAsia="仿宋" w:cs="仿宋"/>
          <w:bCs w:val="0"/>
          <w:sz w:val="32"/>
          <w:szCs w:val="32"/>
        </w:rPr>
        <w:t>强化对党忠诚教育，把对党忠诚、做到“两个维护”体现在文化和旅游厅坚决贯彻党中央决策部署的行动上，体现在全厅干部职工履职尽责、做好本职工作的实效上，体现在党员干部的日常言行上。</w:t>
      </w:r>
      <w:r>
        <w:rPr>
          <w:rFonts w:hint="eastAsia" w:ascii="仿宋" w:hAnsi="仿宋" w:eastAsia="仿宋" w:cs="仿宋"/>
          <w:b/>
          <w:bCs w:val="0"/>
          <w:sz w:val="32"/>
          <w:szCs w:val="32"/>
          <w:lang w:eastAsia="zh-CN"/>
        </w:rPr>
        <w:t>三是</w:t>
      </w:r>
      <w:r>
        <w:rPr>
          <w:rFonts w:hint="eastAsia" w:ascii="仿宋" w:hAnsi="仿宋" w:eastAsia="仿宋" w:cs="仿宋"/>
          <w:bCs w:val="0"/>
          <w:kern w:val="2"/>
          <w:sz w:val="32"/>
          <w:szCs w:val="32"/>
          <w:highlight w:val="none"/>
        </w:rPr>
        <w:t>对标“讲政治、守纪律、负责任、有效率”的目标要求以提升组织力为重点，</w:t>
      </w:r>
      <w:r>
        <w:rPr>
          <w:rFonts w:hint="eastAsia" w:ascii="仿宋" w:hAnsi="仿宋" w:eastAsia="仿宋" w:cs="仿宋"/>
          <w:bCs w:val="0"/>
          <w:kern w:val="2"/>
          <w:sz w:val="32"/>
          <w:szCs w:val="32"/>
          <w:highlight w:val="none"/>
          <w:lang w:eastAsia="zh-CN"/>
        </w:rPr>
        <w:t>以</w:t>
      </w:r>
      <w:r>
        <w:rPr>
          <w:rFonts w:hint="eastAsia" w:ascii="仿宋" w:hAnsi="仿宋" w:eastAsia="仿宋" w:cs="仿宋"/>
          <w:bCs w:val="0"/>
          <w:kern w:val="2"/>
          <w:sz w:val="32"/>
          <w:szCs w:val="32"/>
          <w:highlight w:val="none"/>
        </w:rPr>
        <w:t>最强党支部创建为抓手，切实做好“三个表率”，持续推进“让党中央放心、让人民群众满意”的“北疆模范机关”创建工作。</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3" w:firstLineChars="200"/>
        <w:jc w:val="both"/>
        <w:textAlignment w:val="auto"/>
        <w:rPr>
          <w:rFonts w:hint="eastAsia" w:ascii="仿宋" w:hAnsi="仿宋" w:eastAsia="仿宋" w:cs="仿宋"/>
          <w:bCs w:val="0"/>
          <w:kern w:val="2"/>
          <w:sz w:val="32"/>
          <w:szCs w:val="32"/>
          <w:highlight w:val="none"/>
        </w:rPr>
      </w:pPr>
      <w:r>
        <w:rPr>
          <w:rFonts w:hint="eastAsia" w:ascii="仿宋" w:hAnsi="仿宋" w:eastAsia="仿宋" w:cs="仿宋"/>
          <w:b/>
          <w:bCs w:val="0"/>
          <w:sz w:val="32"/>
          <w:szCs w:val="32"/>
          <w:lang w:val="en-US" w:eastAsia="zh-CN"/>
        </w:rPr>
        <w:t>2.</w:t>
      </w:r>
      <w:r>
        <w:rPr>
          <w:rFonts w:hint="eastAsia" w:ascii="仿宋" w:hAnsi="仿宋" w:eastAsia="仿宋" w:cs="仿宋"/>
          <w:b/>
          <w:bCs w:val="0"/>
          <w:sz w:val="32"/>
          <w:szCs w:val="32"/>
        </w:rPr>
        <w:t>坚持不懈用习近平新时代中国特色社会主义思想武装头脑。一是</w:t>
      </w:r>
      <w:r>
        <w:rPr>
          <w:rFonts w:hint="eastAsia" w:ascii="仿宋" w:hAnsi="仿宋" w:eastAsia="仿宋" w:cs="仿宋"/>
          <w:bCs w:val="0"/>
          <w:sz w:val="32"/>
          <w:szCs w:val="32"/>
        </w:rPr>
        <w:t>要坚持把马克思主义基本原理同具体实际相结合，坚持读原著、学原文、悟原理、知原义，坚持在学懂弄通做实上下功夫，坚持跟进学</w:t>
      </w:r>
      <w:r>
        <w:rPr>
          <w:rFonts w:hint="eastAsia" w:ascii="仿宋" w:hAnsi="仿宋" w:eastAsia="仿宋" w:cs="仿宋"/>
          <w:bCs w:val="0"/>
          <w:sz w:val="32"/>
          <w:szCs w:val="32"/>
          <w:lang w:val="en-US" w:eastAsia="zh-CN"/>
        </w:rPr>
        <w:t>习</w:t>
      </w:r>
      <w:bookmarkStart w:id="0" w:name="_GoBack"/>
      <w:bookmarkEnd w:id="0"/>
      <w:r>
        <w:rPr>
          <w:rFonts w:hint="eastAsia" w:ascii="仿宋" w:hAnsi="仿宋" w:eastAsia="仿宋" w:cs="仿宋"/>
          <w:bCs w:val="0"/>
          <w:sz w:val="32"/>
          <w:szCs w:val="32"/>
        </w:rPr>
        <w:t>习近平总书记重要著作，跟进学习习近平总书记最新重要讲话精神。</w:t>
      </w:r>
      <w:r>
        <w:rPr>
          <w:rFonts w:hint="eastAsia" w:ascii="仿宋" w:hAnsi="仿宋" w:eastAsia="仿宋" w:cs="仿宋"/>
          <w:b/>
          <w:bCs w:val="0"/>
          <w:sz w:val="32"/>
          <w:szCs w:val="32"/>
          <w:lang w:eastAsia="zh-CN"/>
        </w:rPr>
        <w:t>二是要</w:t>
      </w:r>
      <w:r>
        <w:rPr>
          <w:rFonts w:hint="eastAsia" w:ascii="仿宋" w:hAnsi="仿宋" w:eastAsia="仿宋" w:cs="仿宋"/>
          <w:bCs w:val="0"/>
          <w:kern w:val="2"/>
          <w:sz w:val="32"/>
          <w:szCs w:val="32"/>
          <w:highlight w:val="none"/>
        </w:rPr>
        <w:t>紧紧抓住铸牢中华民族共同体意识这条主线，深化民族团结进步教育，开展民族团结进步创建工作，做好民族团结先进典型选树宣传</w:t>
      </w:r>
      <w:r>
        <w:rPr>
          <w:rFonts w:hint="eastAsia" w:ascii="仿宋" w:hAnsi="仿宋" w:eastAsia="仿宋" w:cs="仿宋"/>
          <w:bCs w:val="0"/>
          <w:kern w:val="2"/>
          <w:sz w:val="32"/>
          <w:szCs w:val="32"/>
          <w:highlight w:val="none"/>
          <w:lang w:eastAsia="zh-CN"/>
        </w:rPr>
        <w:t>，</w:t>
      </w:r>
      <w:r>
        <w:rPr>
          <w:rFonts w:hint="eastAsia" w:ascii="仿宋" w:hAnsi="仿宋" w:eastAsia="仿宋" w:cs="仿宋"/>
          <w:bCs w:val="0"/>
          <w:kern w:val="2"/>
          <w:sz w:val="32"/>
          <w:szCs w:val="32"/>
          <w:highlight w:val="none"/>
        </w:rPr>
        <w:t>不断巩固中华民族共同体思想基础。</w:t>
      </w:r>
      <w:r>
        <w:rPr>
          <w:rFonts w:hint="eastAsia" w:ascii="仿宋" w:hAnsi="仿宋" w:eastAsia="仿宋" w:cs="仿宋"/>
          <w:b/>
          <w:bCs w:val="0"/>
          <w:sz w:val="32"/>
          <w:szCs w:val="32"/>
          <w:lang w:eastAsia="zh-CN"/>
        </w:rPr>
        <w:t>三</w:t>
      </w:r>
      <w:r>
        <w:rPr>
          <w:rFonts w:hint="eastAsia" w:ascii="仿宋" w:hAnsi="仿宋" w:eastAsia="仿宋" w:cs="仿宋"/>
          <w:b/>
          <w:bCs w:val="0"/>
          <w:sz w:val="32"/>
          <w:szCs w:val="32"/>
        </w:rPr>
        <w:t>是</w:t>
      </w:r>
      <w:r>
        <w:rPr>
          <w:rFonts w:hint="eastAsia" w:ascii="仿宋" w:hAnsi="仿宋" w:eastAsia="仿宋" w:cs="仿宋"/>
          <w:bCs w:val="0"/>
          <w:sz w:val="32"/>
          <w:szCs w:val="32"/>
        </w:rPr>
        <w:t>要加强对象化、分众化理论宣传，用好新媒体新平台，推出更多通俗易懂的作品、产品。</w:t>
      </w:r>
      <w:r>
        <w:rPr>
          <w:rFonts w:hint="eastAsia" w:ascii="仿宋" w:hAnsi="仿宋" w:eastAsia="仿宋" w:cs="仿宋"/>
          <w:b/>
          <w:bCs w:val="0"/>
          <w:kern w:val="2"/>
          <w:sz w:val="32"/>
          <w:szCs w:val="32"/>
          <w:highlight w:val="none"/>
          <w:lang w:eastAsia="zh-CN"/>
        </w:rPr>
        <w:t>四是</w:t>
      </w:r>
      <w:r>
        <w:rPr>
          <w:rFonts w:hint="eastAsia" w:ascii="仿宋" w:hAnsi="仿宋" w:eastAsia="仿宋" w:cs="仿宋"/>
          <w:bCs w:val="0"/>
          <w:sz w:val="32"/>
          <w:szCs w:val="32"/>
          <w:lang w:val="en-US" w:eastAsia="zh-CN"/>
        </w:rPr>
        <w:t>要按照“两个打造”的工作方案，抓紧推出一批能落地能见效的项目，并以多种形式和载体推出，</w:t>
      </w:r>
      <w:r>
        <w:rPr>
          <w:rFonts w:hint="eastAsia" w:ascii="仿宋" w:hAnsi="仿宋" w:eastAsia="仿宋" w:cs="仿宋"/>
          <w:b w:val="0"/>
          <w:bCs w:val="0"/>
          <w:kern w:val="2"/>
          <w:sz w:val="32"/>
          <w:szCs w:val="32"/>
          <w:highlight w:val="none"/>
        </w:rPr>
        <w:t>为铸牢中华民族共同体意识夯实思想文化基础。</w:t>
      </w:r>
    </w:p>
    <w:p>
      <w:pPr>
        <w:keepNext w:val="0"/>
        <w:keepLines w:val="0"/>
        <w:pageBreakBefore w:val="0"/>
        <w:kinsoku/>
        <w:wordWrap/>
        <w:overflowPunct/>
        <w:topLinePunct w:val="0"/>
        <w:autoSpaceDE/>
        <w:autoSpaceDN/>
        <w:bidi w:val="0"/>
        <w:spacing w:line="560" w:lineRule="exact"/>
        <w:ind w:left="0" w:leftChars="0" w:firstLine="640" w:firstLineChars="200"/>
        <w:jc w:val="both"/>
        <w:textAlignment w:val="auto"/>
        <w:rPr>
          <w:rFonts w:hint="eastAsia" w:ascii="仿宋" w:hAnsi="仿宋" w:eastAsia="仿宋" w:cs="仿宋"/>
          <w:bCs w:val="0"/>
          <w:sz w:val="32"/>
          <w:szCs w:val="32"/>
          <w:lang w:eastAsia="zh-CN"/>
        </w:rPr>
      </w:pPr>
      <w:r>
        <w:rPr>
          <w:rFonts w:hint="eastAsia" w:ascii="仿宋" w:hAnsi="仿宋" w:eastAsia="仿宋" w:cs="仿宋"/>
          <w:bCs w:val="0"/>
          <w:sz w:val="32"/>
          <w:szCs w:val="32"/>
          <w:lang w:val="en-US" w:eastAsia="zh-CN"/>
        </w:rPr>
        <w:t>3.</w:t>
      </w:r>
      <w:r>
        <w:rPr>
          <w:rFonts w:hint="eastAsia" w:ascii="仿宋" w:hAnsi="仿宋" w:eastAsia="仿宋" w:cs="仿宋"/>
          <w:b/>
          <w:bCs w:val="0"/>
          <w:sz w:val="32"/>
          <w:szCs w:val="32"/>
        </w:rPr>
        <w:t>坚持不懈把党史作为必修课、常修课。一是</w:t>
      </w:r>
      <w:r>
        <w:rPr>
          <w:rFonts w:hint="eastAsia" w:ascii="仿宋" w:hAnsi="仿宋" w:eastAsia="仿宋" w:cs="仿宋"/>
          <w:bCs w:val="0"/>
          <w:sz w:val="32"/>
          <w:szCs w:val="32"/>
        </w:rPr>
        <w:t>全厅领导干部和普通党员职工均要原原本本学习党的第三个历史决议，深入领会党的十八大以来党和国家事业取得的历史性成就、发生的历史性变革，深入领会新时代原创性思想、变革性实践、突破性进展、标志性成果。</w:t>
      </w:r>
      <w:r>
        <w:rPr>
          <w:rFonts w:hint="eastAsia" w:ascii="仿宋" w:hAnsi="仿宋" w:eastAsia="仿宋" w:cs="仿宋"/>
          <w:b/>
          <w:bCs w:val="0"/>
          <w:sz w:val="32"/>
          <w:szCs w:val="32"/>
        </w:rPr>
        <w:t>二是</w:t>
      </w:r>
      <w:r>
        <w:rPr>
          <w:rFonts w:hint="eastAsia" w:ascii="仿宋" w:hAnsi="仿宋" w:eastAsia="仿宋" w:cs="仿宋"/>
          <w:bCs w:val="0"/>
          <w:sz w:val="32"/>
          <w:szCs w:val="32"/>
        </w:rPr>
        <w:t>发挥系统各级党组织理论学习中心组作用，把党史学习作为常态化内容纳入其中，要经常性地开展专题学习、专题研讨，厅党组和各单位领导班子、领导干部要带头学党史、经常学党史</w:t>
      </w:r>
      <w:r>
        <w:rPr>
          <w:rFonts w:hint="eastAsia" w:ascii="仿宋" w:hAnsi="仿宋" w:eastAsia="仿宋" w:cs="仿宋"/>
          <w:bCs w:val="0"/>
          <w:sz w:val="32"/>
          <w:szCs w:val="32"/>
          <w:lang w:eastAsia="zh-CN"/>
        </w:rPr>
        <w:t>，要围绕</w:t>
      </w:r>
      <w:r>
        <w:rPr>
          <w:rFonts w:hint="eastAsia" w:ascii="仿宋" w:hAnsi="仿宋" w:eastAsia="仿宋" w:cs="仿宋"/>
          <w:bCs w:val="0"/>
          <w:kern w:val="2"/>
          <w:sz w:val="32"/>
          <w:szCs w:val="32"/>
          <w:highlight w:val="none"/>
        </w:rPr>
        <w:t>“四史”</w:t>
      </w:r>
      <w:r>
        <w:rPr>
          <w:rFonts w:hint="eastAsia" w:ascii="仿宋" w:hAnsi="仿宋" w:eastAsia="仿宋" w:cs="仿宋"/>
          <w:bCs w:val="0"/>
          <w:kern w:val="2"/>
          <w:sz w:val="32"/>
          <w:szCs w:val="32"/>
          <w:highlight w:val="none"/>
          <w:lang w:eastAsia="zh-CN"/>
        </w:rPr>
        <w:t>学习内容，开展一次专题研讨</w:t>
      </w:r>
      <w:r>
        <w:rPr>
          <w:rFonts w:hint="eastAsia" w:ascii="仿宋" w:hAnsi="仿宋" w:eastAsia="仿宋" w:cs="仿宋"/>
          <w:bCs w:val="0"/>
          <w:sz w:val="32"/>
          <w:szCs w:val="32"/>
        </w:rPr>
        <w:t>。</w:t>
      </w:r>
      <w:r>
        <w:rPr>
          <w:rFonts w:hint="eastAsia" w:ascii="仿宋" w:hAnsi="仿宋" w:eastAsia="仿宋" w:cs="仿宋"/>
          <w:b/>
          <w:bCs w:val="0"/>
          <w:sz w:val="32"/>
          <w:szCs w:val="32"/>
          <w:lang w:eastAsia="zh-CN"/>
        </w:rPr>
        <w:t>三是</w:t>
      </w:r>
      <w:r>
        <w:rPr>
          <w:rFonts w:hint="eastAsia" w:ascii="仿宋" w:hAnsi="仿宋" w:eastAsia="仿宋" w:cs="仿宋"/>
          <w:bCs w:val="0"/>
          <w:kern w:val="2"/>
          <w:sz w:val="32"/>
          <w:szCs w:val="32"/>
          <w:highlight w:val="none"/>
          <w:lang w:eastAsia="zh-CN"/>
        </w:rPr>
        <w:t>进一步完善党支部学习计划安排，</w:t>
      </w:r>
      <w:r>
        <w:rPr>
          <w:rFonts w:hint="eastAsia" w:ascii="仿宋" w:hAnsi="仿宋" w:eastAsia="仿宋" w:cs="仿宋"/>
          <w:bCs w:val="0"/>
          <w:kern w:val="2"/>
          <w:sz w:val="32"/>
          <w:szCs w:val="32"/>
          <w:highlight w:val="none"/>
        </w:rPr>
        <w:t>把党史内容纳入干部教育培训、党员发展和日常教育管理全过程，深化“四史”</w:t>
      </w:r>
      <w:r>
        <w:rPr>
          <w:rFonts w:hint="eastAsia" w:ascii="仿宋" w:hAnsi="仿宋" w:eastAsia="仿宋" w:cs="仿宋"/>
          <w:bCs w:val="0"/>
          <w:kern w:val="2"/>
          <w:sz w:val="32"/>
          <w:szCs w:val="32"/>
          <w:highlight w:val="none"/>
          <w:lang w:eastAsia="zh-CN"/>
        </w:rPr>
        <w:t>宣传</w:t>
      </w:r>
      <w:r>
        <w:rPr>
          <w:rFonts w:hint="eastAsia" w:ascii="仿宋" w:hAnsi="仿宋" w:eastAsia="仿宋" w:cs="仿宋"/>
          <w:bCs w:val="0"/>
          <w:kern w:val="2"/>
          <w:sz w:val="32"/>
          <w:szCs w:val="32"/>
          <w:highlight w:val="none"/>
        </w:rPr>
        <w:t>教育</w:t>
      </w:r>
      <w:r>
        <w:rPr>
          <w:rFonts w:hint="eastAsia" w:ascii="仿宋" w:hAnsi="仿宋" w:eastAsia="仿宋" w:cs="仿宋"/>
          <w:bCs w:val="0"/>
          <w:kern w:val="2"/>
          <w:sz w:val="32"/>
          <w:szCs w:val="32"/>
          <w:highlight w:val="none"/>
          <w:lang w:eastAsia="zh-CN"/>
        </w:rPr>
        <w:t>，</w:t>
      </w:r>
      <w:r>
        <w:rPr>
          <w:rFonts w:hint="eastAsia" w:ascii="仿宋" w:hAnsi="仿宋" w:eastAsia="仿宋" w:cs="仿宋"/>
          <w:bCs w:val="0"/>
          <w:kern w:val="2"/>
          <w:sz w:val="32"/>
          <w:szCs w:val="32"/>
          <w:highlight w:val="none"/>
        </w:rPr>
        <w:t>大力弘扬伟大建党精神。</w:t>
      </w:r>
      <w:r>
        <w:rPr>
          <w:rFonts w:hint="eastAsia" w:ascii="仿宋" w:hAnsi="仿宋" w:eastAsia="仿宋" w:cs="仿宋"/>
          <w:b/>
          <w:bCs w:val="0"/>
          <w:kern w:val="2"/>
          <w:sz w:val="32"/>
          <w:szCs w:val="32"/>
          <w:highlight w:val="none"/>
          <w:lang w:eastAsia="zh-CN"/>
        </w:rPr>
        <w:t>四是</w:t>
      </w:r>
      <w:r>
        <w:rPr>
          <w:rFonts w:hint="eastAsia" w:ascii="仿宋" w:hAnsi="仿宋" w:eastAsia="仿宋" w:cs="仿宋"/>
          <w:b w:val="0"/>
          <w:bCs w:val="0"/>
          <w:kern w:val="2"/>
          <w:sz w:val="32"/>
          <w:szCs w:val="32"/>
          <w:highlight w:val="none"/>
          <w:lang w:eastAsia="zh-CN"/>
        </w:rPr>
        <w:t>进一步</w:t>
      </w:r>
      <w:r>
        <w:rPr>
          <w:rFonts w:hint="eastAsia" w:ascii="仿宋" w:hAnsi="仿宋" w:eastAsia="仿宋" w:cs="仿宋"/>
          <w:bCs w:val="0"/>
          <w:kern w:val="2"/>
          <w:sz w:val="32"/>
          <w:szCs w:val="32"/>
          <w:highlight w:val="none"/>
          <w:lang w:eastAsia="zh-CN"/>
        </w:rPr>
        <w:t>发挥</w:t>
      </w:r>
      <w:r>
        <w:rPr>
          <w:rFonts w:hint="eastAsia" w:ascii="仿宋" w:hAnsi="仿宋" w:eastAsia="仿宋" w:cs="仿宋"/>
          <w:bCs w:val="0"/>
          <w:kern w:val="2"/>
          <w:sz w:val="32"/>
          <w:szCs w:val="32"/>
          <w:highlight w:val="none"/>
        </w:rPr>
        <w:t>青年理论学习小组</w:t>
      </w:r>
      <w:r>
        <w:rPr>
          <w:rFonts w:hint="eastAsia" w:ascii="仿宋" w:hAnsi="仿宋" w:eastAsia="仿宋" w:cs="仿宋"/>
          <w:bCs w:val="0"/>
          <w:kern w:val="2"/>
          <w:sz w:val="32"/>
          <w:szCs w:val="32"/>
          <w:highlight w:val="none"/>
          <w:lang w:eastAsia="zh-CN"/>
        </w:rPr>
        <w:t>作用，</w:t>
      </w:r>
      <w:r>
        <w:rPr>
          <w:rFonts w:hint="eastAsia" w:ascii="仿宋" w:hAnsi="仿宋" w:eastAsia="仿宋" w:cs="仿宋"/>
          <w:b w:val="0"/>
          <w:bCs w:val="0"/>
          <w:i w:val="0"/>
          <w:caps w:val="0"/>
          <w:color w:val="000000"/>
          <w:spacing w:val="0"/>
          <w:w w:val="100"/>
          <w:kern w:val="2"/>
          <w:sz w:val="32"/>
          <w:szCs w:val="32"/>
          <w:highlight w:val="none"/>
          <w:lang w:val="en-US" w:eastAsia="zh-CN" w:bidi="ar-SA"/>
        </w:rPr>
        <w:t>开展“青春百年路、永远跟党走”主题学习活动，组织团员青年深入学习习近平总书记重要讲话精神和“再读马列”，鼓励青年干部每月读一本书。</w:t>
      </w:r>
    </w:p>
    <w:p>
      <w:pPr>
        <w:keepNext w:val="0"/>
        <w:keepLines w:val="0"/>
        <w:pageBreakBefore w:val="0"/>
        <w:kinsoku/>
        <w:wordWrap/>
        <w:overflowPunct/>
        <w:topLinePunct w:val="0"/>
        <w:autoSpaceDE/>
        <w:autoSpaceDN/>
        <w:bidi w:val="0"/>
        <w:adjustRightInd w:val="0"/>
        <w:snapToGrid w:val="0"/>
        <w:spacing w:line="560" w:lineRule="exact"/>
        <w:ind w:left="0" w:leftChars="0" w:firstLine="643" w:firstLineChars="200"/>
        <w:jc w:val="both"/>
        <w:textAlignment w:val="auto"/>
        <w:rPr>
          <w:rFonts w:hint="eastAsia" w:ascii="仿宋" w:hAnsi="仿宋" w:eastAsia="仿宋" w:cs="仿宋"/>
          <w:bCs w:val="0"/>
          <w:sz w:val="32"/>
          <w:szCs w:val="32"/>
        </w:rPr>
      </w:pPr>
      <w:r>
        <w:rPr>
          <w:rFonts w:hint="eastAsia" w:ascii="仿宋" w:hAnsi="仿宋" w:eastAsia="仿宋" w:cs="仿宋"/>
          <w:b/>
          <w:bCs w:val="0"/>
          <w:sz w:val="32"/>
          <w:szCs w:val="32"/>
          <w:lang w:val="en-US" w:eastAsia="zh-CN"/>
        </w:rPr>
        <w:t>4.</w:t>
      </w:r>
      <w:r>
        <w:rPr>
          <w:rFonts w:hint="eastAsia" w:ascii="仿宋" w:hAnsi="仿宋" w:eastAsia="仿宋" w:cs="仿宋"/>
          <w:b/>
          <w:bCs w:val="0"/>
          <w:sz w:val="32"/>
          <w:szCs w:val="32"/>
        </w:rPr>
        <w:t>坚持不懈为群众办实事办好事。一是</w:t>
      </w:r>
      <w:r>
        <w:rPr>
          <w:rFonts w:hint="eastAsia" w:ascii="仿宋" w:hAnsi="仿宋" w:eastAsia="仿宋" w:cs="仿宋"/>
          <w:bCs w:val="0"/>
          <w:sz w:val="32"/>
          <w:szCs w:val="32"/>
        </w:rPr>
        <w:t>系统各单位都要立足实际，围绕推进乡村振兴、加强公共服务、解决人民群众急难愁盼问题，制定本年度民生实事计划并跟进抓好落实。</w:t>
      </w:r>
      <w:r>
        <w:rPr>
          <w:rFonts w:hint="eastAsia" w:ascii="仿宋" w:hAnsi="仿宋" w:eastAsia="仿宋" w:cs="仿宋"/>
          <w:b/>
          <w:bCs w:val="0"/>
          <w:sz w:val="32"/>
          <w:szCs w:val="32"/>
        </w:rPr>
        <w:t>二是</w:t>
      </w:r>
      <w:r>
        <w:rPr>
          <w:rFonts w:hint="eastAsia" w:ascii="仿宋" w:hAnsi="仿宋" w:eastAsia="仿宋" w:cs="仿宋"/>
          <w:bCs w:val="0"/>
          <w:sz w:val="32"/>
          <w:szCs w:val="32"/>
        </w:rPr>
        <w:t>各单位领导班子成员要建立联系点，定期深入基层了解社情民意、解决实际困难。</w:t>
      </w:r>
      <w:r>
        <w:rPr>
          <w:rFonts w:hint="eastAsia" w:ascii="仿宋" w:hAnsi="仿宋" w:eastAsia="仿宋" w:cs="仿宋"/>
          <w:b/>
          <w:bCs w:val="0"/>
          <w:sz w:val="32"/>
          <w:szCs w:val="32"/>
        </w:rPr>
        <w:t>三是</w:t>
      </w:r>
      <w:r>
        <w:rPr>
          <w:rFonts w:hint="eastAsia" w:ascii="仿宋" w:hAnsi="仿宋" w:eastAsia="仿宋" w:cs="仿宋"/>
          <w:bCs w:val="0"/>
          <w:sz w:val="32"/>
          <w:szCs w:val="32"/>
        </w:rPr>
        <w:t>各级党组织都要积极组织开展文旅志愿服务</w:t>
      </w:r>
      <w:r>
        <w:rPr>
          <w:rFonts w:hint="eastAsia" w:ascii="仿宋" w:hAnsi="仿宋" w:eastAsia="仿宋" w:cs="仿宋"/>
          <w:bCs w:val="0"/>
          <w:sz w:val="32"/>
          <w:szCs w:val="32"/>
          <w:lang w:eastAsia="zh-CN"/>
        </w:rPr>
        <w:t>，</w:t>
      </w:r>
      <w:r>
        <w:rPr>
          <w:rFonts w:hint="eastAsia" w:ascii="仿宋" w:hAnsi="仿宋" w:eastAsia="仿宋" w:cs="仿宋"/>
          <w:bCs w:val="0"/>
          <w:kern w:val="2"/>
          <w:sz w:val="32"/>
          <w:szCs w:val="32"/>
          <w:highlight w:val="none"/>
        </w:rPr>
        <w:t>围绕“3·5”学雷锋日、“12·5”国际志愿者日等时间节点，开展“永远跟党走”</w:t>
      </w:r>
      <w:r>
        <w:rPr>
          <w:rFonts w:hint="eastAsia" w:ascii="仿宋" w:hAnsi="仿宋" w:eastAsia="仿宋" w:cs="仿宋"/>
          <w:bCs w:val="0"/>
          <w:kern w:val="2"/>
          <w:sz w:val="32"/>
          <w:szCs w:val="32"/>
          <w:highlight w:val="none"/>
          <w:lang w:eastAsia="zh-CN"/>
        </w:rPr>
        <w:t>宣</w:t>
      </w:r>
      <w:r>
        <w:rPr>
          <w:rFonts w:hint="eastAsia" w:ascii="仿宋" w:hAnsi="仿宋" w:eastAsia="仿宋" w:cs="仿宋"/>
          <w:bCs w:val="0"/>
          <w:kern w:val="2"/>
          <w:sz w:val="32"/>
          <w:szCs w:val="32"/>
          <w:highlight w:val="none"/>
        </w:rPr>
        <w:t>讲志愿服务、志愿服务关爱行动等</w:t>
      </w:r>
      <w:r>
        <w:rPr>
          <w:rFonts w:hint="eastAsia" w:ascii="仿宋" w:hAnsi="仿宋" w:eastAsia="仿宋" w:cs="仿宋"/>
          <w:bCs w:val="0"/>
          <w:kern w:val="2"/>
          <w:sz w:val="32"/>
          <w:szCs w:val="32"/>
          <w:highlight w:val="none"/>
          <w:lang w:eastAsia="zh-CN"/>
        </w:rPr>
        <w:t>，</w:t>
      </w:r>
      <w:r>
        <w:rPr>
          <w:rFonts w:hint="eastAsia" w:ascii="仿宋" w:hAnsi="仿宋" w:eastAsia="仿宋" w:cs="仿宋"/>
          <w:b w:val="0"/>
          <w:bCs w:val="0"/>
          <w:kern w:val="2"/>
          <w:sz w:val="32"/>
          <w:szCs w:val="32"/>
          <w:highlight w:val="none"/>
          <w:lang w:eastAsia="zh-CN"/>
        </w:rPr>
        <w:t>打造文化志愿服务品牌</w:t>
      </w:r>
      <w:r>
        <w:rPr>
          <w:rFonts w:hint="eastAsia" w:ascii="仿宋" w:hAnsi="仿宋" w:eastAsia="仿宋" w:cs="仿宋"/>
          <w:bCs w:val="0"/>
          <w:sz w:val="32"/>
          <w:szCs w:val="32"/>
        </w:rPr>
        <w:t>。</w:t>
      </w:r>
      <w:r>
        <w:rPr>
          <w:rFonts w:hint="eastAsia" w:ascii="仿宋" w:hAnsi="仿宋" w:eastAsia="仿宋" w:cs="仿宋"/>
          <w:b/>
          <w:bCs w:val="0"/>
          <w:sz w:val="32"/>
          <w:szCs w:val="32"/>
        </w:rPr>
        <w:t>四是</w:t>
      </w:r>
      <w:r>
        <w:rPr>
          <w:rFonts w:hint="eastAsia" w:ascii="仿宋" w:hAnsi="仿宋" w:eastAsia="仿宋" w:cs="仿宋"/>
          <w:bCs w:val="0"/>
          <w:sz w:val="32"/>
          <w:szCs w:val="32"/>
        </w:rPr>
        <w:t>要坚决反对形式主义、官僚主义，不开空头支票，不增加基层负担。</w:t>
      </w:r>
      <w:r>
        <w:rPr>
          <w:rFonts w:hint="eastAsia" w:ascii="仿宋" w:hAnsi="仿宋" w:eastAsia="仿宋" w:cs="仿宋"/>
          <w:b/>
          <w:bCs w:val="0"/>
          <w:sz w:val="32"/>
          <w:szCs w:val="32"/>
          <w:lang w:eastAsia="zh-CN"/>
        </w:rPr>
        <w:t>五是</w:t>
      </w:r>
      <w:r>
        <w:rPr>
          <w:rFonts w:hint="eastAsia" w:ascii="仿宋" w:hAnsi="仿宋" w:eastAsia="仿宋" w:cs="仿宋"/>
          <w:b w:val="0"/>
          <w:bCs w:val="0"/>
          <w:sz w:val="32"/>
          <w:szCs w:val="32"/>
          <w:lang w:eastAsia="zh-CN"/>
        </w:rPr>
        <w:t>要</w:t>
      </w:r>
      <w:r>
        <w:rPr>
          <w:rFonts w:hint="eastAsia" w:ascii="仿宋" w:hAnsi="仿宋" w:eastAsia="仿宋" w:cs="仿宋"/>
          <w:bCs w:val="0"/>
          <w:kern w:val="2"/>
          <w:sz w:val="32"/>
          <w:szCs w:val="32"/>
          <w:highlight w:val="none"/>
          <w:lang w:eastAsia="zh-CN"/>
        </w:rPr>
        <w:t>开展</w:t>
      </w:r>
      <w:r>
        <w:rPr>
          <w:rFonts w:hint="eastAsia" w:ascii="仿宋" w:hAnsi="仿宋" w:eastAsia="仿宋" w:cs="仿宋"/>
          <w:bCs w:val="0"/>
          <w:kern w:val="2"/>
          <w:sz w:val="32"/>
          <w:szCs w:val="32"/>
          <w:highlight w:val="none"/>
        </w:rPr>
        <w:t>“我眼中的新时代”美术书法摄影作品展览展示活动</w:t>
      </w:r>
      <w:r>
        <w:rPr>
          <w:rFonts w:hint="eastAsia" w:ascii="仿宋" w:hAnsi="仿宋" w:eastAsia="仿宋" w:cs="仿宋"/>
          <w:bCs w:val="0"/>
          <w:kern w:val="2"/>
          <w:sz w:val="32"/>
          <w:szCs w:val="32"/>
          <w:highlight w:val="none"/>
          <w:lang w:eastAsia="zh-CN"/>
        </w:rPr>
        <w:t>，</w:t>
      </w:r>
      <w:r>
        <w:rPr>
          <w:rFonts w:hint="eastAsia" w:ascii="仿宋" w:hAnsi="仿宋" w:eastAsia="仿宋" w:cs="仿宋"/>
          <w:bCs w:val="0"/>
          <w:kern w:val="2"/>
          <w:sz w:val="32"/>
          <w:szCs w:val="32"/>
          <w:highlight w:val="none"/>
        </w:rPr>
        <w:t>组织办好全区广场舞大赛、群众大合唱、优秀剧节目进校园、</w:t>
      </w:r>
      <w:r>
        <w:rPr>
          <w:rFonts w:hint="eastAsia" w:ascii="仿宋" w:hAnsi="仿宋" w:eastAsia="仿宋" w:cs="仿宋"/>
          <w:bCs w:val="0"/>
          <w:kern w:val="2"/>
          <w:sz w:val="32"/>
          <w:szCs w:val="32"/>
          <w:highlight w:val="none"/>
          <w:lang w:eastAsia="zh-CN"/>
        </w:rPr>
        <w:t>乌兰牧骑</w:t>
      </w:r>
      <w:r>
        <w:rPr>
          <w:rFonts w:hint="eastAsia" w:ascii="仿宋" w:hAnsi="仿宋" w:eastAsia="仿宋" w:cs="仿宋"/>
          <w:bCs w:val="0"/>
          <w:kern w:val="2"/>
          <w:sz w:val="32"/>
          <w:szCs w:val="32"/>
          <w:highlight w:val="none"/>
        </w:rPr>
        <w:t>艺术节等</w:t>
      </w:r>
      <w:r>
        <w:rPr>
          <w:rFonts w:hint="eastAsia" w:ascii="仿宋" w:hAnsi="仿宋" w:eastAsia="仿宋" w:cs="仿宋"/>
          <w:bCs w:val="0"/>
          <w:kern w:val="2"/>
          <w:sz w:val="32"/>
          <w:szCs w:val="32"/>
          <w:highlight w:val="none"/>
          <w:lang w:eastAsia="zh-CN"/>
        </w:rPr>
        <w:t>群众性文化</w:t>
      </w:r>
      <w:r>
        <w:rPr>
          <w:rFonts w:hint="eastAsia" w:ascii="仿宋" w:hAnsi="仿宋" w:eastAsia="仿宋" w:cs="仿宋"/>
          <w:bCs w:val="0"/>
          <w:kern w:val="2"/>
          <w:sz w:val="32"/>
          <w:szCs w:val="32"/>
          <w:highlight w:val="none"/>
        </w:rPr>
        <w:t>活动</w:t>
      </w:r>
      <w:r>
        <w:rPr>
          <w:rFonts w:hint="eastAsia" w:ascii="仿宋" w:hAnsi="仿宋" w:eastAsia="仿宋" w:cs="仿宋"/>
          <w:bCs w:val="0"/>
          <w:kern w:val="2"/>
          <w:sz w:val="32"/>
          <w:szCs w:val="32"/>
          <w:highlight w:val="none"/>
          <w:lang w:eastAsia="zh-CN"/>
        </w:rPr>
        <w:t>，增强群众的幸福感、满意度</w:t>
      </w:r>
      <w:r>
        <w:rPr>
          <w:rFonts w:hint="eastAsia" w:ascii="仿宋" w:hAnsi="仿宋" w:eastAsia="仿宋" w:cs="仿宋"/>
          <w:bCs w:val="0"/>
          <w:kern w:val="2"/>
          <w:sz w:val="32"/>
          <w:szCs w:val="32"/>
          <w:highlight w:val="none"/>
        </w:rPr>
        <w:t>。</w:t>
      </w:r>
      <w:r>
        <w:rPr>
          <w:rFonts w:hint="eastAsia" w:ascii="仿宋" w:hAnsi="仿宋" w:eastAsia="仿宋" w:cs="仿宋"/>
          <w:b/>
          <w:bCs w:val="0"/>
          <w:kern w:val="2"/>
          <w:sz w:val="32"/>
          <w:szCs w:val="32"/>
          <w:highlight w:val="none"/>
          <w:lang w:eastAsia="zh-CN"/>
        </w:rPr>
        <w:t>六是</w:t>
      </w:r>
      <w:r>
        <w:rPr>
          <w:rFonts w:hint="eastAsia" w:ascii="仿宋" w:hAnsi="仿宋" w:eastAsia="仿宋" w:cs="仿宋"/>
          <w:bCs w:val="0"/>
          <w:kern w:val="2"/>
          <w:sz w:val="32"/>
          <w:szCs w:val="32"/>
          <w:highlight w:val="none"/>
          <w:lang w:eastAsia="zh-CN"/>
        </w:rPr>
        <w:t>要</w:t>
      </w:r>
      <w:r>
        <w:rPr>
          <w:rFonts w:hint="eastAsia" w:ascii="仿宋" w:hAnsi="仿宋" w:eastAsia="仿宋" w:cs="仿宋"/>
          <w:bCs w:val="0"/>
          <w:kern w:val="2"/>
          <w:sz w:val="32"/>
          <w:szCs w:val="32"/>
          <w:highlight w:val="none"/>
        </w:rPr>
        <w:t>大力弘扬社会主义核心价值观，深化新时代公民道德建设“十大行动”，深化“双创建”（即精神文明单位创建、北疆模范机关创建）“双报到”和“八进社区”活动，助力首府“三城联创”。</w:t>
      </w:r>
      <w:r>
        <w:rPr>
          <w:rFonts w:hint="eastAsia" w:ascii="仿宋" w:hAnsi="仿宋" w:eastAsia="仿宋" w:cs="仿宋"/>
          <w:b/>
          <w:bCs w:val="0"/>
          <w:kern w:val="2"/>
          <w:sz w:val="32"/>
          <w:szCs w:val="32"/>
          <w:highlight w:val="none"/>
        </w:rPr>
        <w:t>七是</w:t>
      </w:r>
      <w:r>
        <w:rPr>
          <w:rFonts w:hint="eastAsia" w:ascii="仿宋" w:hAnsi="仿宋" w:eastAsia="仿宋" w:cs="仿宋"/>
          <w:bCs w:val="0"/>
          <w:kern w:val="2"/>
          <w:sz w:val="32"/>
          <w:szCs w:val="32"/>
          <w:highlight w:val="none"/>
        </w:rPr>
        <w:t>定期开展工作调度，及时化解信访积案。</w:t>
      </w:r>
    </w:p>
    <w:p>
      <w:pPr>
        <w:keepNext w:val="0"/>
        <w:keepLines w:val="0"/>
        <w:pageBreakBefore w:val="0"/>
        <w:kinsoku/>
        <w:wordWrap/>
        <w:overflowPunct/>
        <w:topLinePunct w:val="0"/>
        <w:autoSpaceDE/>
        <w:autoSpaceDN/>
        <w:bidi w:val="0"/>
        <w:spacing w:line="560" w:lineRule="exact"/>
        <w:ind w:left="0" w:leftChars="0" w:firstLine="643" w:firstLineChars="200"/>
        <w:jc w:val="both"/>
        <w:textAlignment w:val="auto"/>
        <w:rPr>
          <w:rFonts w:hint="eastAsia" w:ascii="仿宋" w:hAnsi="仿宋" w:eastAsia="仿宋" w:cs="仿宋"/>
          <w:bCs w:val="0"/>
          <w:sz w:val="32"/>
          <w:szCs w:val="32"/>
        </w:rPr>
      </w:pPr>
      <w:r>
        <w:rPr>
          <w:rFonts w:hint="eastAsia" w:ascii="仿宋" w:hAnsi="仿宋" w:eastAsia="仿宋" w:cs="仿宋"/>
          <w:b/>
          <w:bCs w:val="0"/>
          <w:sz w:val="32"/>
          <w:szCs w:val="32"/>
          <w:lang w:val="en-US" w:eastAsia="zh-CN"/>
        </w:rPr>
        <w:t>5.</w:t>
      </w:r>
      <w:r>
        <w:rPr>
          <w:rFonts w:hint="eastAsia" w:ascii="仿宋" w:hAnsi="仿宋" w:eastAsia="仿宋" w:cs="仿宋"/>
          <w:b/>
          <w:bCs w:val="0"/>
          <w:sz w:val="32"/>
          <w:szCs w:val="32"/>
        </w:rPr>
        <w:t>坚持不懈弘扬伟大建党精神。一是</w:t>
      </w:r>
      <w:r>
        <w:rPr>
          <w:rFonts w:hint="eastAsia" w:ascii="仿宋" w:hAnsi="仿宋" w:eastAsia="仿宋" w:cs="仿宋"/>
          <w:bCs w:val="0"/>
          <w:kern w:val="2"/>
          <w:sz w:val="32"/>
          <w:szCs w:val="32"/>
          <w:highlight w:val="none"/>
        </w:rPr>
        <w:t>充分挖掘红色资源，</w:t>
      </w:r>
      <w:r>
        <w:rPr>
          <w:rFonts w:hint="eastAsia" w:ascii="仿宋" w:hAnsi="仿宋" w:eastAsia="仿宋" w:cs="仿宋"/>
          <w:bCs w:val="0"/>
          <w:sz w:val="32"/>
          <w:szCs w:val="32"/>
        </w:rPr>
        <w:t>用好内蒙古博物院、展览馆等系统资源优势，用好革命遗址遗迹、纪念馆、博物馆等红色资源，发挥革命英烈、时代楷模示范引领作用，以重大节日和纪念日为契机开展主题活动</w:t>
      </w:r>
      <w:r>
        <w:rPr>
          <w:rFonts w:hint="eastAsia" w:ascii="仿宋" w:hAnsi="仿宋" w:eastAsia="仿宋" w:cs="仿宋"/>
          <w:bCs w:val="0"/>
          <w:sz w:val="32"/>
          <w:szCs w:val="32"/>
          <w:lang w:eastAsia="zh-CN"/>
        </w:rPr>
        <w:t>，</w:t>
      </w:r>
      <w:r>
        <w:rPr>
          <w:rFonts w:hint="eastAsia" w:ascii="仿宋" w:hAnsi="仿宋" w:eastAsia="仿宋" w:cs="仿宋"/>
          <w:bCs w:val="0"/>
          <w:sz w:val="32"/>
          <w:szCs w:val="32"/>
        </w:rPr>
        <w:t>加强革命传统教育。</w:t>
      </w:r>
      <w:r>
        <w:rPr>
          <w:rFonts w:hint="eastAsia" w:ascii="仿宋" w:hAnsi="仿宋" w:eastAsia="仿宋" w:cs="仿宋"/>
          <w:b/>
          <w:bCs w:val="0"/>
          <w:sz w:val="32"/>
          <w:szCs w:val="32"/>
        </w:rPr>
        <w:t>二是</w:t>
      </w:r>
      <w:r>
        <w:rPr>
          <w:rFonts w:hint="eastAsia" w:ascii="仿宋" w:hAnsi="仿宋" w:eastAsia="仿宋" w:cs="仿宋"/>
          <w:bCs w:val="0"/>
          <w:sz w:val="32"/>
          <w:szCs w:val="32"/>
        </w:rPr>
        <w:t>加强党的光荣传统和优良作风教育，加强形势政策教育，利用专题培训、集中宣讲、媒体传播等多种形式，引导广大党员、干部准确认识和把握我国社会主要矛盾和中心任务，增强继续前行的信心。</w:t>
      </w:r>
      <w:r>
        <w:rPr>
          <w:rFonts w:hint="eastAsia" w:ascii="仿宋" w:hAnsi="仿宋" w:eastAsia="仿宋" w:cs="仿宋"/>
          <w:b/>
          <w:bCs w:val="0"/>
          <w:sz w:val="32"/>
          <w:szCs w:val="32"/>
        </w:rPr>
        <w:t>三是</w:t>
      </w:r>
      <w:r>
        <w:rPr>
          <w:rFonts w:hint="eastAsia" w:ascii="仿宋" w:hAnsi="仿宋" w:eastAsia="仿宋" w:cs="仿宋"/>
          <w:bCs w:val="0"/>
          <w:sz w:val="32"/>
          <w:szCs w:val="32"/>
        </w:rPr>
        <w:t>加强斗争精神教育，激励广大党员、干部发扬历史主动精神，敢于直面矛盾问题和困难挑战，积极履职尽责、勇于担当作为。</w:t>
      </w:r>
    </w:p>
    <w:p>
      <w:pPr>
        <w:keepNext w:val="0"/>
        <w:keepLines w:val="0"/>
        <w:pageBreakBefore w:val="0"/>
        <w:kinsoku/>
        <w:wordWrap/>
        <w:overflowPunct/>
        <w:topLinePunct w:val="0"/>
        <w:autoSpaceDE/>
        <w:autoSpaceDN/>
        <w:bidi w:val="0"/>
        <w:spacing w:line="560" w:lineRule="exact"/>
        <w:ind w:left="0" w:leftChars="0" w:firstLine="643" w:firstLineChars="200"/>
        <w:jc w:val="both"/>
        <w:textAlignment w:val="auto"/>
        <w:rPr>
          <w:rFonts w:hint="eastAsia" w:ascii="仿宋" w:hAnsi="仿宋" w:eastAsia="仿宋" w:cs="仿宋"/>
          <w:bCs w:val="0"/>
          <w:sz w:val="32"/>
          <w:szCs w:val="32"/>
          <w:lang w:eastAsia="zh-CN"/>
        </w:rPr>
      </w:pPr>
      <w:r>
        <w:rPr>
          <w:rFonts w:hint="eastAsia" w:ascii="仿宋" w:hAnsi="仿宋" w:eastAsia="仿宋" w:cs="仿宋"/>
          <w:b/>
          <w:bCs w:val="0"/>
          <w:sz w:val="32"/>
          <w:szCs w:val="32"/>
          <w:lang w:val="en-US" w:eastAsia="zh-CN"/>
        </w:rPr>
        <w:t>6.</w:t>
      </w:r>
      <w:r>
        <w:rPr>
          <w:rFonts w:hint="eastAsia" w:ascii="仿宋" w:hAnsi="仿宋" w:eastAsia="仿宋" w:cs="仿宋"/>
          <w:b/>
          <w:bCs w:val="0"/>
          <w:sz w:val="32"/>
          <w:szCs w:val="32"/>
        </w:rPr>
        <w:t>坚持不懈推进自我革命。</w:t>
      </w:r>
      <w:r>
        <w:rPr>
          <w:rFonts w:hint="eastAsia" w:ascii="仿宋" w:hAnsi="仿宋" w:eastAsia="仿宋" w:cs="仿宋"/>
          <w:b/>
          <w:bCs w:val="0"/>
          <w:sz w:val="32"/>
          <w:szCs w:val="32"/>
          <w:lang w:eastAsia="zh-CN"/>
        </w:rPr>
        <w:t>一</w:t>
      </w:r>
      <w:r>
        <w:rPr>
          <w:rFonts w:hint="eastAsia" w:ascii="仿宋" w:hAnsi="仿宋" w:eastAsia="仿宋" w:cs="仿宋"/>
          <w:b/>
          <w:bCs w:val="0"/>
          <w:sz w:val="32"/>
          <w:szCs w:val="32"/>
        </w:rPr>
        <w:t>是</w:t>
      </w:r>
      <w:r>
        <w:rPr>
          <w:rFonts w:hint="eastAsia" w:ascii="仿宋" w:hAnsi="仿宋" w:eastAsia="仿宋" w:cs="仿宋"/>
          <w:bCs w:val="0"/>
          <w:sz w:val="32"/>
          <w:szCs w:val="32"/>
          <w:lang w:val="en-US" w:eastAsia="zh-CN"/>
        </w:rPr>
        <w:t>要深刻学习领会“五个必由之路”这一重大政治论断的丰富内涵，</w:t>
      </w:r>
      <w:r>
        <w:rPr>
          <w:rFonts w:hint="eastAsia" w:ascii="仿宋" w:hAnsi="仿宋" w:eastAsia="仿宋" w:cs="仿宋"/>
          <w:bCs w:val="0"/>
          <w:sz w:val="32"/>
          <w:szCs w:val="32"/>
        </w:rPr>
        <w:t>组织机关干部有重点、有针对性地深入开展调查研究，并搞好调研成果的交流、转化和应用，真正通过调查研究谋划思路、破解难题、办好实事，切实提高工作的科学性、前瞻性和实效性。</w:t>
      </w:r>
      <w:r>
        <w:rPr>
          <w:rFonts w:hint="eastAsia" w:ascii="仿宋" w:hAnsi="仿宋" w:eastAsia="仿宋" w:cs="仿宋"/>
          <w:b/>
          <w:bCs w:val="0"/>
          <w:sz w:val="32"/>
          <w:szCs w:val="32"/>
          <w:lang w:eastAsia="zh-CN"/>
        </w:rPr>
        <w:t>二</w:t>
      </w:r>
      <w:r>
        <w:rPr>
          <w:rFonts w:hint="eastAsia" w:ascii="仿宋" w:hAnsi="仿宋" w:eastAsia="仿宋" w:cs="仿宋"/>
          <w:b/>
          <w:bCs w:val="0"/>
          <w:sz w:val="32"/>
          <w:szCs w:val="32"/>
        </w:rPr>
        <w:t>是</w:t>
      </w:r>
      <w:r>
        <w:rPr>
          <w:rFonts w:hint="eastAsia" w:ascii="仿宋" w:hAnsi="仿宋" w:eastAsia="仿宋" w:cs="仿宋"/>
          <w:bCs w:val="0"/>
          <w:sz w:val="32"/>
          <w:szCs w:val="32"/>
        </w:rPr>
        <w:t>各单位领导班子和领导干部要经常对照党章党规，经常性开展政治体检，自觉打扫思想政治灰尘，积极开展批评和自我批评，不断增强政治免疫力。</w:t>
      </w:r>
      <w:r>
        <w:rPr>
          <w:rFonts w:hint="eastAsia" w:ascii="仿宋" w:hAnsi="仿宋" w:eastAsia="仿宋" w:cs="仿宋"/>
          <w:b/>
          <w:bCs w:val="0"/>
          <w:sz w:val="32"/>
          <w:szCs w:val="32"/>
          <w:lang w:eastAsia="zh-CN"/>
        </w:rPr>
        <w:t>三是</w:t>
      </w:r>
      <w:r>
        <w:rPr>
          <w:rFonts w:hint="eastAsia" w:ascii="仿宋" w:hAnsi="仿宋" w:eastAsia="仿宋" w:cs="仿宋"/>
          <w:bCs w:val="0"/>
          <w:sz w:val="32"/>
          <w:szCs w:val="32"/>
        </w:rPr>
        <w:t>对照党中央决策部署，对照人民群众新期待，对照先进典型、身边榜样，查找自身在政治、思想、组织、作风、能力、廉洁等方面存在的差距和不足，深刻检视剖析，驰而不息抓作风改作风。</w:t>
      </w:r>
      <w:r>
        <w:rPr>
          <w:rFonts w:hint="eastAsia" w:ascii="仿宋" w:hAnsi="仿宋" w:eastAsia="仿宋" w:cs="仿宋"/>
          <w:b/>
          <w:bCs w:val="0"/>
          <w:sz w:val="32"/>
          <w:szCs w:val="32"/>
          <w:lang w:eastAsia="zh-CN"/>
        </w:rPr>
        <w:t>四是</w:t>
      </w:r>
      <w:r>
        <w:rPr>
          <w:rFonts w:hint="eastAsia" w:ascii="仿宋" w:hAnsi="仿宋" w:eastAsia="仿宋" w:cs="仿宋"/>
          <w:bCs w:val="0"/>
          <w:kern w:val="2"/>
          <w:sz w:val="32"/>
          <w:szCs w:val="32"/>
          <w:highlight w:val="none"/>
        </w:rPr>
        <w:t>组织开展“廉洁文化建设年”活动，广泛开展正面典型宣传引领和反面案例警示教育，引导党员干部增强廉洁自律意识、自觉遵纪守法。</w:t>
      </w:r>
    </w:p>
    <w:p>
      <w:pPr>
        <w:keepNext w:val="0"/>
        <w:keepLines w:val="0"/>
        <w:pageBreakBefore w:val="0"/>
        <w:kinsoku/>
        <w:wordWrap/>
        <w:overflowPunct/>
        <w:topLinePunct w:val="0"/>
        <w:autoSpaceDE/>
        <w:autoSpaceDN/>
        <w:bidi w:val="0"/>
        <w:spacing w:line="560" w:lineRule="exact"/>
        <w:ind w:left="0" w:leftChars="0" w:firstLine="643" w:firstLineChars="200"/>
        <w:jc w:val="both"/>
        <w:textAlignment w:val="auto"/>
        <w:rPr>
          <w:rFonts w:hint="eastAsia" w:ascii="仿宋" w:hAnsi="仿宋" w:eastAsia="仿宋" w:cs="仿宋"/>
          <w:bCs w:val="0"/>
          <w:sz w:val="32"/>
          <w:szCs w:val="32"/>
        </w:rPr>
      </w:pPr>
      <w:r>
        <w:rPr>
          <w:rFonts w:hint="eastAsia" w:ascii="仿宋" w:hAnsi="仿宋" w:eastAsia="仿宋" w:cs="仿宋"/>
          <w:b/>
          <w:bCs w:val="0"/>
          <w:sz w:val="32"/>
          <w:szCs w:val="32"/>
          <w:lang w:val="en-US" w:eastAsia="zh-CN"/>
        </w:rPr>
        <w:t>7.</w:t>
      </w:r>
      <w:r>
        <w:rPr>
          <w:rFonts w:hint="eastAsia" w:ascii="仿宋" w:hAnsi="仿宋" w:eastAsia="仿宋" w:cs="仿宋"/>
          <w:b/>
          <w:bCs w:val="0"/>
          <w:sz w:val="32"/>
          <w:szCs w:val="32"/>
        </w:rPr>
        <w:t>坚持不懈加强宣传引导。</w:t>
      </w:r>
      <w:r>
        <w:rPr>
          <w:rFonts w:hint="eastAsia" w:ascii="仿宋" w:hAnsi="仿宋" w:eastAsia="仿宋" w:cs="仿宋"/>
          <w:b/>
          <w:bCs w:val="0"/>
          <w:sz w:val="32"/>
          <w:szCs w:val="32"/>
          <w:lang w:eastAsia="zh-CN"/>
        </w:rPr>
        <w:t>一是</w:t>
      </w:r>
      <w:r>
        <w:rPr>
          <w:rFonts w:hint="eastAsia" w:ascii="仿宋" w:hAnsi="仿宋" w:eastAsia="仿宋" w:cs="仿宋"/>
          <w:b w:val="0"/>
          <w:bCs w:val="0"/>
          <w:sz w:val="32"/>
          <w:szCs w:val="32"/>
          <w:lang w:eastAsia="zh-CN"/>
        </w:rPr>
        <w:t>要</w:t>
      </w:r>
      <w:r>
        <w:rPr>
          <w:rFonts w:hint="eastAsia" w:ascii="仿宋" w:hAnsi="仿宋" w:eastAsia="仿宋" w:cs="仿宋"/>
          <w:bCs w:val="0"/>
          <w:sz w:val="32"/>
          <w:szCs w:val="32"/>
        </w:rPr>
        <w:t>依托系统单位自媒体平台及时发布党史学习教育常态化长效化进展情况，选择优秀典型案例，向人民网、新华网、学习强国等媒体投送</w:t>
      </w:r>
      <w:r>
        <w:rPr>
          <w:rFonts w:hint="eastAsia" w:ascii="仿宋" w:hAnsi="仿宋" w:eastAsia="仿宋" w:cs="仿宋"/>
          <w:bCs w:val="0"/>
          <w:sz w:val="32"/>
          <w:szCs w:val="32"/>
          <w:lang w:eastAsia="zh-CN"/>
        </w:rPr>
        <w:t>。</w:t>
      </w:r>
      <w:r>
        <w:rPr>
          <w:rFonts w:hint="eastAsia" w:ascii="仿宋" w:hAnsi="仿宋" w:eastAsia="仿宋" w:cs="仿宋"/>
          <w:b/>
          <w:bCs w:val="0"/>
          <w:sz w:val="32"/>
          <w:szCs w:val="32"/>
          <w:lang w:eastAsia="zh-CN"/>
        </w:rPr>
        <w:t>二</w:t>
      </w:r>
      <w:r>
        <w:rPr>
          <w:rFonts w:hint="eastAsia" w:ascii="仿宋" w:hAnsi="仿宋" w:eastAsia="仿宋" w:cs="仿宋"/>
          <w:b/>
          <w:bCs w:val="0"/>
          <w:sz w:val="32"/>
          <w:szCs w:val="32"/>
        </w:rPr>
        <w:t>是</w:t>
      </w:r>
      <w:r>
        <w:rPr>
          <w:rFonts w:hint="eastAsia" w:ascii="仿宋" w:hAnsi="仿宋" w:eastAsia="仿宋" w:cs="仿宋"/>
          <w:b w:val="0"/>
          <w:bCs w:val="0"/>
          <w:sz w:val="32"/>
          <w:szCs w:val="32"/>
          <w:lang w:eastAsia="zh-CN"/>
        </w:rPr>
        <w:t>要</w:t>
      </w:r>
      <w:r>
        <w:rPr>
          <w:rFonts w:hint="eastAsia" w:ascii="仿宋" w:hAnsi="仿宋" w:eastAsia="仿宋" w:cs="仿宋"/>
          <w:bCs w:val="0"/>
          <w:sz w:val="32"/>
          <w:szCs w:val="32"/>
        </w:rPr>
        <w:t>把党史宣传融入重大主题宣传、重大展览陈列，持续推出导向正确、质量过硬、形式鲜活的党史题材作品和展览等，创新创作吸引力感染力强的文艺产品</w:t>
      </w:r>
      <w:r>
        <w:rPr>
          <w:rFonts w:hint="eastAsia" w:ascii="仿宋" w:hAnsi="仿宋" w:eastAsia="仿宋" w:cs="仿宋"/>
          <w:bCs w:val="0"/>
          <w:sz w:val="32"/>
          <w:szCs w:val="32"/>
          <w:lang w:eastAsia="zh-CN"/>
        </w:rPr>
        <w:t>，</w:t>
      </w:r>
      <w:r>
        <w:rPr>
          <w:rFonts w:hint="eastAsia" w:ascii="仿宋" w:hAnsi="仿宋" w:eastAsia="仿宋" w:cs="仿宋"/>
          <w:b w:val="0"/>
          <w:bCs w:val="0"/>
          <w:kern w:val="2"/>
          <w:sz w:val="32"/>
          <w:szCs w:val="32"/>
          <w:highlight w:val="none"/>
          <w:lang w:val="en-US" w:eastAsia="zh-CN"/>
        </w:rPr>
        <w:t>组织实施乌兰牧骑创作质量提升工程，进一步</w:t>
      </w:r>
      <w:r>
        <w:rPr>
          <w:rFonts w:hint="eastAsia" w:ascii="仿宋" w:hAnsi="仿宋" w:eastAsia="仿宋" w:cs="仿宋"/>
          <w:bCs w:val="0"/>
          <w:sz w:val="32"/>
          <w:szCs w:val="32"/>
          <w:lang w:eastAsia="zh-CN"/>
        </w:rPr>
        <w:t>发挥文艺轻骑兵宣传作用</w:t>
      </w:r>
      <w:r>
        <w:rPr>
          <w:rFonts w:hint="eastAsia" w:ascii="仿宋" w:hAnsi="仿宋" w:eastAsia="仿宋" w:cs="仿宋"/>
          <w:bCs w:val="0"/>
          <w:sz w:val="32"/>
          <w:szCs w:val="32"/>
        </w:rPr>
        <w:t>。</w:t>
      </w:r>
      <w:r>
        <w:rPr>
          <w:rFonts w:hint="eastAsia" w:ascii="仿宋" w:hAnsi="仿宋" w:eastAsia="仿宋" w:cs="仿宋"/>
          <w:b/>
          <w:bCs w:val="0"/>
          <w:sz w:val="32"/>
          <w:szCs w:val="32"/>
          <w:lang w:eastAsia="zh-CN"/>
        </w:rPr>
        <w:t>三是要</w:t>
      </w:r>
      <w:r>
        <w:rPr>
          <w:rFonts w:hint="eastAsia" w:ascii="仿宋" w:hAnsi="仿宋" w:eastAsia="仿宋" w:cs="仿宋"/>
          <w:bCs w:val="0"/>
          <w:sz w:val="32"/>
          <w:szCs w:val="32"/>
        </w:rPr>
        <w:t>及时</w:t>
      </w:r>
      <w:r>
        <w:rPr>
          <w:rFonts w:hint="eastAsia" w:ascii="仿宋" w:hAnsi="仿宋" w:eastAsia="仿宋" w:cs="仿宋"/>
          <w:bCs w:val="0"/>
          <w:sz w:val="32"/>
          <w:szCs w:val="32"/>
        </w:rPr>
        <w:fldChar w:fldCharType="begin"/>
      </w:r>
      <w:r>
        <w:rPr>
          <w:rFonts w:hint="eastAsia" w:ascii="仿宋" w:hAnsi="仿宋" w:eastAsia="仿宋" w:cs="仿宋"/>
          <w:bCs w:val="0"/>
          <w:sz w:val="32"/>
          <w:szCs w:val="32"/>
        </w:rPr>
        <w:instrText xml:space="preserve"> HYPERLINK "http://www.wm114.cn/0c/5/index.html" </w:instrText>
      </w:r>
      <w:r>
        <w:rPr>
          <w:rFonts w:hint="eastAsia" w:ascii="仿宋" w:hAnsi="仿宋" w:eastAsia="仿宋" w:cs="仿宋"/>
          <w:bCs w:val="0"/>
          <w:sz w:val="32"/>
          <w:szCs w:val="32"/>
        </w:rPr>
        <w:fldChar w:fldCharType="separate"/>
      </w:r>
      <w:r>
        <w:rPr>
          <w:rFonts w:hint="eastAsia" w:ascii="仿宋" w:hAnsi="仿宋" w:eastAsia="仿宋" w:cs="仿宋"/>
          <w:bCs w:val="0"/>
          <w:sz w:val="32"/>
          <w:szCs w:val="32"/>
        </w:rPr>
        <w:t>总结</w:t>
      </w:r>
      <w:r>
        <w:rPr>
          <w:rFonts w:hint="eastAsia" w:ascii="仿宋" w:hAnsi="仿宋" w:eastAsia="仿宋" w:cs="仿宋"/>
          <w:bCs w:val="0"/>
          <w:sz w:val="32"/>
          <w:szCs w:val="32"/>
        </w:rPr>
        <w:fldChar w:fldCharType="end"/>
      </w:r>
      <w:r>
        <w:rPr>
          <w:rFonts w:hint="eastAsia" w:ascii="仿宋" w:hAnsi="仿宋" w:eastAsia="仿宋" w:cs="仿宋"/>
          <w:bCs w:val="0"/>
          <w:sz w:val="32"/>
          <w:szCs w:val="32"/>
        </w:rPr>
        <w:t>党史学习教育常态化长效化的经验做法，运用简报、展板等形式，</w:t>
      </w:r>
      <w:r>
        <w:rPr>
          <w:rFonts w:hint="eastAsia" w:ascii="仿宋" w:hAnsi="仿宋" w:eastAsia="仿宋" w:cs="仿宋"/>
          <w:bCs w:val="0"/>
          <w:sz w:val="32"/>
          <w:szCs w:val="32"/>
          <w:lang w:eastAsia="zh-CN"/>
        </w:rPr>
        <w:t>在</w:t>
      </w:r>
      <w:r>
        <w:rPr>
          <w:rFonts w:hint="eastAsia" w:ascii="仿宋" w:hAnsi="仿宋" w:eastAsia="仿宋" w:cs="仿宋"/>
          <w:bCs w:val="0"/>
          <w:kern w:val="2"/>
          <w:sz w:val="32"/>
          <w:szCs w:val="32"/>
          <w:highlight w:val="none"/>
          <w:lang w:eastAsia="zh-CN"/>
        </w:rPr>
        <w:t>打造文旅系统党史文化长廊中，</w:t>
      </w:r>
      <w:r>
        <w:rPr>
          <w:rFonts w:hint="eastAsia" w:ascii="仿宋" w:hAnsi="仿宋" w:eastAsia="仿宋" w:cs="仿宋"/>
          <w:bCs w:val="0"/>
          <w:sz w:val="32"/>
          <w:szCs w:val="32"/>
        </w:rPr>
        <w:t>营造浓厚的宣传氛围，展示我厅党史学习教育常态化长效化成效。</w:t>
      </w:r>
    </w:p>
    <w:p>
      <w:pPr>
        <w:keepNext w:val="0"/>
        <w:keepLines w:val="0"/>
        <w:pageBreakBefore w:val="0"/>
        <w:kinsoku/>
        <w:wordWrap/>
        <w:overflowPunct/>
        <w:topLinePunct w:val="0"/>
        <w:autoSpaceDE/>
        <w:autoSpaceDN/>
        <w:bidi w:val="0"/>
        <w:spacing w:line="560" w:lineRule="exact"/>
        <w:ind w:left="0" w:leftChars="0" w:firstLine="640" w:firstLineChars="200"/>
        <w:jc w:val="both"/>
        <w:textAlignment w:val="auto"/>
        <w:rPr>
          <w:rFonts w:hint="eastAsia" w:ascii="黑体" w:hAnsi="黑体" w:eastAsia="黑体" w:cs="黑体"/>
          <w:bCs w:val="0"/>
          <w:sz w:val="32"/>
          <w:szCs w:val="32"/>
        </w:rPr>
      </w:pPr>
      <w:r>
        <w:rPr>
          <w:rFonts w:hint="eastAsia" w:ascii="黑体" w:hAnsi="黑体" w:eastAsia="黑体" w:cs="黑体"/>
          <w:bCs w:val="0"/>
          <w:sz w:val="32"/>
          <w:szCs w:val="32"/>
          <w:lang w:eastAsia="zh-CN"/>
        </w:rPr>
        <w:t>三、组织</w:t>
      </w:r>
      <w:r>
        <w:rPr>
          <w:rFonts w:hint="eastAsia" w:ascii="黑体" w:hAnsi="黑体" w:eastAsia="黑体" w:cs="黑体"/>
          <w:bCs w:val="0"/>
          <w:sz w:val="32"/>
          <w:szCs w:val="32"/>
        </w:rPr>
        <w:t>领导</w:t>
      </w:r>
    </w:p>
    <w:p>
      <w:pPr>
        <w:keepNext w:val="0"/>
        <w:keepLines w:val="0"/>
        <w:pageBreakBefore w:val="0"/>
        <w:kinsoku/>
        <w:wordWrap/>
        <w:overflowPunct/>
        <w:topLinePunct w:val="0"/>
        <w:autoSpaceDE/>
        <w:autoSpaceDN/>
        <w:bidi w:val="0"/>
        <w:spacing w:line="560" w:lineRule="exact"/>
        <w:ind w:left="0" w:leftChars="0" w:firstLine="640" w:firstLineChars="200"/>
        <w:jc w:val="both"/>
        <w:textAlignment w:val="auto"/>
        <w:rPr>
          <w:rFonts w:hint="eastAsia" w:ascii="仿宋" w:hAnsi="仿宋" w:eastAsia="仿宋" w:cs="仿宋"/>
          <w:bCs w:val="0"/>
          <w:sz w:val="32"/>
          <w:szCs w:val="32"/>
        </w:rPr>
      </w:pPr>
      <w:r>
        <w:rPr>
          <w:rFonts w:hint="eastAsia" w:ascii="仿宋" w:hAnsi="仿宋" w:eastAsia="仿宋" w:cs="仿宋"/>
          <w:bCs w:val="0"/>
          <w:color w:val="auto"/>
          <w:sz w:val="32"/>
          <w:szCs w:val="32"/>
          <w:lang w:eastAsia="zh-CN"/>
        </w:rPr>
        <w:t>要</w:t>
      </w:r>
      <w:r>
        <w:rPr>
          <w:rFonts w:hint="eastAsia" w:ascii="仿宋" w:hAnsi="仿宋" w:eastAsia="仿宋" w:cs="仿宋"/>
          <w:bCs w:val="0"/>
          <w:color w:val="auto"/>
          <w:sz w:val="32"/>
          <w:szCs w:val="32"/>
        </w:rPr>
        <w:t>全面压实</w:t>
      </w:r>
      <w:r>
        <w:rPr>
          <w:rFonts w:hint="eastAsia" w:ascii="仿宋" w:hAnsi="仿宋" w:eastAsia="仿宋" w:cs="仿宋"/>
          <w:bCs w:val="0"/>
          <w:color w:val="auto"/>
          <w:sz w:val="32"/>
          <w:szCs w:val="32"/>
          <w:lang w:eastAsia="zh-CN"/>
        </w:rPr>
        <w:t>系统领导班子和基层党支部书记</w:t>
      </w:r>
      <w:r>
        <w:rPr>
          <w:rFonts w:hint="eastAsia" w:ascii="仿宋" w:hAnsi="仿宋" w:eastAsia="仿宋" w:cs="仿宋"/>
          <w:bCs w:val="0"/>
          <w:color w:val="auto"/>
          <w:sz w:val="32"/>
          <w:szCs w:val="32"/>
        </w:rPr>
        <w:t>的政治责任</w:t>
      </w:r>
      <w:r>
        <w:rPr>
          <w:rFonts w:hint="eastAsia" w:ascii="仿宋" w:hAnsi="仿宋" w:eastAsia="仿宋" w:cs="仿宋"/>
          <w:bCs w:val="0"/>
          <w:color w:val="auto"/>
          <w:sz w:val="32"/>
          <w:szCs w:val="32"/>
          <w:lang w:eastAsia="zh-CN"/>
        </w:rPr>
        <w:t>。</w:t>
      </w:r>
      <w:r>
        <w:rPr>
          <w:rFonts w:hint="eastAsia" w:ascii="仿宋" w:hAnsi="仿宋" w:eastAsia="仿宋" w:cs="仿宋"/>
          <w:b/>
          <w:bCs w:val="0"/>
          <w:sz w:val="32"/>
          <w:szCs w:val="32"/>
        </w:rPr>
        <w:t>一是</w:t>
      </w:r>
      <w:r>
        <w:rPr>
          <w:rFonts w:hint="eastAsia" w:ascii="仿宋" w:hAnsi="仿宋" w:eastAsia="仿宋" w:cs="仿宋"/>
          <w:bCs w:val="0"/>
          <w:sz w:val="32"/>
          <w:szCs w:val="32"/>
        </w:rPr>
        <w:t>领导干部要学在前、作表率，形成一级带一级、全党一起学的良好局面。</w:t>
      </w:r>
      <w:r>
        <w:rPr>
          <w:rFonts w:hint="eastAsia" w:ascii="仿宋" w:hAnsi="仿宋" w:eastAsia="仿宋" w:cs="仿宋"/>
          <w:b/>
          <w:bCs w:val="0"/>
          <w:sz w:val="32"/>
          <w:szCs w:val="32"/>
          <w:lang w:eastAsia="zh-CN"/>
        </w:rPr>
        <w:t>二是</w:t>
      </w:r>
      <w:r>
        <w:rPr>
          <w:rFonts w:hint="eastAsia" w:ascii="仿宋" w:hAnsi="仿宋" w:eastAsia="仿宋" w:cs="仿宋"/>
          <w:bCs w:val="0"/>
          <w:sz w:val="32"/>
          <w:szCs w:val="32"/>
        </w:rPr>
        <w:t>厅机关党委要把学习贯彻情况纳入党建督查和基层党建述职内容推动落实。</w:t>
      </w:r>
      <w:r>
        <w:rPr>
          <w:rFonts w:hint="eastAsia" w:ascii="仿宋" w:hAnsi="仿宋" w:eastAsia="仿宋" w:cs="仿宋"/>
          <w:b/>
          <w:bCs w:val="0"/>
          <w:sz w:val="32"/>
          <w:szCs w:val="32"/>
          <w:lang w:eastAsia="zh-CN"/>
        </w:rPr>
        <w:t>三是</w:t>
      </w:r>
      <w:r>
        <w:rPr>
          <w:rFonts w:hint="eastAsia" w:ascii="仿宋" w:hAnsi="仿宋" w:eastAsia="仿宋" w:cs="仿宋"/>
          <w:bCs w:val="0"/>
          <w:sz w:val="32"/>
          <w:szCs w:val="32"/>
        </w:rPr>
        <w:t>区直文旅系统各基层党支部书记要认真履行“一岗双责”，扎实抓好党支部学习贯彻工作。</w:t>
      </w:r>
      <w:r>
        <w:rPr>
          <w:rFonts w:hint="eastAsia" w:ascii="仿宋" w:hAnsi="仿宋" w:eastAsia="仿宋" w:cs="仿宋"/>
          <w:b/>
          <w:bCs w:val="0"/>
          <w:sz w:val="32"/>
          <w:szCs w:val="32"/>
          <w:lang w:eastAsia="zh-CN"/>
        </w:rPr>
        <w:t>四</w:t>
      </w:r>
      <w:r>
        <w:rPr>
          <w:rFonts w:hint="eastAsia" w:ascii="仿宋" w:hAnsi="仿宋" w:eastAsia="仿宋" w:cs="仿宋"/>
          <w:b/>
          <w:bCs w:val="0"/>
          <w:sz w:val="32"/>
          <w:szCs w:val="32"/>
        </w:rPr>
        <w:t>是</w:t>
      </w:r>
      <w:r>
        <w:rPr>
          <w:rFonts w:hint="eastAsia" w:ascii="仿宋" w:hAnsi="仿宋" w:eastAsia="仿宋" w:cs="仿宋"/>
          <w:b w:val="0"/>
          <w:bCs w:val="0"/>
          <w:sz w:val="32"/>
          <w:szCs w:val="32"/>
          <w:lang w:eastAsia="zh-CN"/>
        </w:rPr>
        <w:t>区直系统</w:t>
      </w:r>
      <w:r>
        <w:rPr>
          <w:rFonts w:hint="eastAsia" w:ascii="仿宋" w:hAnsi="仿宋" w:eastAsia="仿宋" w:cs="仿宋"/>
          <w:bCs w:val="0"/>
          <w:sz w:val="32"/>
          <w:szCs w:val="32"/>
        </w:rPr>
        <w:t>要把推动党史学习教育常态化长效化同做好中心工作结合起来，把党史学习教育成效转化为干事创业的动力、举措和成效。</w:t>
      </w:r>
    </w:p>
    <w:p>
      <w:pPr>
        <w:pStyle w:val="9"/>
        <w:keepNext w:val="0"/>
        <w:keepLines w:val="0"/>
        <w:pageBreakBefore w:val="0"/>
        <w:kinsoku/>
        <w:wordWrap/>
        <w:overflowPunct/>
        <w:topLinePunct w:val="0"/>
        <w:autoSpaceDE/>
        <w:autoSpaceDN/>
        <w:bidi w:val="0"/>
        <w:spacing w:after="0" w:line="560" w:lineRule="exact"/>
        <w:ind w:left="0" w:leftChars="0" w:firstLine="640" w:firstLineChars="200"/>
        <w:jc w:val="both"/>
        <w:textAlignment w:val="auto"/>
        <w:rPr>
          <w:rFonts w:hint="eastAsia" w:ascii="仿宋" w:hAnsi="仿宋" w:eastAsia="仿宋" w:cs="仿宋"/>
          <w:bCs w:val="0"/>
          <w:sz w:val="32"/>
          <w:szCs w:val="32"/>
        </w:rPr>
      </w:pPr>
    </w:p>
    <w:p>
      <w:pPr>
        <w:pStyle w:val="9"/>
        <w:keepNext w:val="0"/>
        <w:keepLines w:val="0"/>
        <w:pageBreakBefore w:val="0"/>
        <w:kinsoku/>
        <w:wordWrap/>
        <w:overflowPunct/>
        <w:topLinePunct w:val="0"/>
        <w:autoSpaceDE/>
        <w:autoSpaceDN/>
        <w:bidi w:val="0"/>
        <w:spacing w:after="0" w:line="560" w:lineRule="exact"/>
        <w:ind w:left="0" w:leftChars="0" w:firstLine="640" w:firstLineChars="200"/>
        <w:jc w:val="both"/>
        <w:textAlignment w:val="auto"/>
        <w:rPr>
          <w:rFonts w:hint="eastAsia" w:ascii="仿宋" w:hAnsi="仿宋" w:eastAsia="仿宋" w:cs="仿宋"/>
          <w:bCs w:val="0"/>
          <w:sz w:val="32"/>
          <w:szCs w:val="32"/>
          <w:lang w:eastAsia="zh-CN"/>
        </w:rPr>
      </w:pPr>
    </w:p>
    <w:p>
      <w:pPr>
        <w:pStyle w:val="9"/>
        <w:keepNext w:val="0"/>
        <w:keepLines w:val="0"/>
        <w:pageBreakBefore w:val="0"/>
        <w:kinsoku/>
        <w:wordWrap/>
        <w:overflowPunct/>
        <w:topLinePunct w:val="0"/>
        <w:autoSpaceDE/>
        <w:autoSpaceDN/>
        <w:bidi w:val="0"/>
        <w:spacing w:after="0" w:line="560" w:lineRule="exact"/>
        <w:ind w:firstLine="4480" w:firstLineChars="1400"/>
        <w:jc w:val="both"/>
        <w:textAlignment w:val="auto"/>
        <w:rPr>
          <w:rFonts w:hint="eastAsia" w:ascii="仿宋" w:hAnsi="仿宋" w:eastAsia="仿宋" w:cs="仿宋"/>
          <w:bCs w:val="0"/>
          <w:sz w:val="32"/>
          <w:szCs w:val="32"/>
          <w:lang w:val="en-US" w:eastAsia="zh-CN"/>
        </w:rPr>
      </w:pPr>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3000509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A4NmY3M2RhNDk5MzY1MjlmYzdiNmU2NDY1M2U1NmYifQ=="/>
  </w:docVars>
  <w:rsids>
    <w:rsidRoot w:val="002761B8"/>
    <w:rsid w:val="001C3C3C"/>
    <w:rsid w:val="002761B8"/>
    <w:rsid w:val="005539A0"/>
    <w:rsid w:val="005C3FE9"/>
    <w:rsid w:val="007B0E8D"/>
    <w:rsid w:val="008138EB"/>
    <w:rsid w:val="00D54AC4"/>
    <w:rsid w:val="00E132E7"/>
    <w:rsid w:val="00E65F1A"/>
    <w:rsid w:val="00ED3EDD"/>
    <w:rsid w:val="00FD2504"/>
    <w:rsid w:val="00FE6C2B"/>
    <w:rsid w:val="023B48CB"/>
    <w:rsid w:val="026E0746"/>
    <w:rsid w:val="03CE1E00"/>
    <w:rsid w:val="098A67B5"/>
    <w:rsid w:val="09DA1B51"/>
    <w:rsid w:val="0C9B6B6C"/>
    <w:rsid w:val="0F7470FD"/>
    <w:rsid w:val="121404F2"/>
    <w:rsid w:val="13575F0A"/>
    <w:rsid w:val="13D01004"/>
    <w:rsid w:val="151B24D4"/>
    <w:rsid w:val="172D5EB6"/>
    <w:rsid w:val="18E67566"/>
    <w:rsid w:val="1ECC0821"/>
    <w:rsid w:val="1FBBBDAB"/>
    <w:rsid w:val="202F6B3F"/>
    <w:rsid w:val="20DC58A9"/>
    <w:rsid w:val="21A771C1"/>
    <w:rsid w:val="21BF1525"/>
    <w:rsid w:val="21CA685C"/>
    <w:rsid w:val="243826E7"/>
    <w:rsid w:val="24F73F94"/>
    <w:rsid w:val="27237561"/>
    <w:rsid w:val="277C0C6C"/>
    <w:rsid w:val="27CE3D9A"/>
    <w:rsid w:val="28441424"/>
    <w:rsid w:val="287F243A"/>
    <w:rsid w:val="29180BBD"/>
    <w:rsid w:val="2BDAD136"/>
    <w:rsid w:val="2D466AA1"/>
    <w:rsid w:val="2E4D20BF"/>
    <w:rsid w:val="30F17AD8"/>
    <w:rsid w:val="322D522F"/>
    <w:rsid w:val="322E1FC9"/>
    <w:rsid w:val="33507549"/>
    <w:rsid w:val="35D20174"/>
    <w:rsid w:val="38DB2162"/>
    <w:rsid w:val="39124D4B"/>
    <w:rsid w:val="3BB73432"/>
    <w:rsid w:val="3CB861FB"/>
    <w:rsid w:val="3EA55BE9"/>
    <w:rsid w:val="3ECA0ADA"/>
    <w:rsid w:val="402A04B1"/>
    <w:rsid w:val="41101050"/>
    <w:rsid w:val="414738FB"/>
    <w:rsid w:val="41933E35"/>
    <w:rsid w:val="420F20A0"/>
    <w:rsid w:val="46B562F7"/>
    <w:rsid w:val="470B3A79"/>
    <w:rsid w:val="482D72B1"/>
    <w:rsid w:val="490473F8"/>
    <w:rsid w:val="4BE7343D"/>
    <w:rsid w:val="527F1783"/>
    <w:rsid w:val="540A5508"/>
    <w:rsid w:val="568D0095"/>
    <w:rsid w:val="5A8374F0"/>
    <w:rsid w:val="5B114ED6"/>
    <w:rsid w:val="5F7F065A"/>
    <w:rsid w:val="60616607"/>
    <w:rsid w:val="610D11B8"/>
    <w:rsid w:val="631E1D46"/>
    <w:rsid w:val="63C11BFC"/>
    <w:rsid w:val="64EE14FB"/>
    <w:rsid w:val="65341166"/>
    <w:rsid w:val="65563918"/>
    <w:rsid w:val="66447F38"/>
    <w:rsid w:val="66D10C95"/>
    <w:rsid w:val="679C2953"/>
    <w:rsid w:val="69211BBA"/>
    <w:rsid w:val="6A967BF1"/>
    <w:rsid w:val="6AB11191"/>
    <w:rsid w:val="6C703CC7"/>
    <w:rsid w:val="6F94268F"/>
    <w:rsid w:val="715A294E"/>
    <w:rsid w:val="71AE3282"/>
    <w:rsid w:val="75766276"/>
    <w:rsid w:val="7B5B3B34"/>
    <w:rsid w:val="7C4D0196"/>
    <w:rsid w:val="7E261249"/>
    <w:rsid w:val="7EC438F0"/>
    <w:rsid w:val="7F451331"/>
    <w:rsid w:val="BBAF3F88"/>
    <w:rsid w:val="C7F7903C"/>
    <w:rsid w:val="FAEF71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w:basedOn w:val="3"/>
    <w:autoRedefine/>
    <w:unhideWhenUsed/>
    <w:qFormat/>
    <w:uiPriority w:val="99"/>
    <w:pPr>
      <w:ind w:firstLine="420" w:firstLineChars="100"/>
    </w:pPr>
  </w:style>
  <w:style w:type="paragraph" w:styleId="3">
    <w:name w:val="Body Text"/>
    <w:basedOn w:val="1"/>
    <w:unhideWhenUsed/>
    <w:qFormat/>
    <w:uiPriority w:val="99"/>
    <w:pPr>
      <w:spacing w:after="120"/>
    </w:pPr>
  </w:style>
  <w:style w:type="paragraph" w:styleId="4">
    <w:name w:val="Body Text Indent"/>
    <w:basedOn w:val="1"/>
    <w:qFormat/>
    <w:uiPriority w:val="0"/>
    <w:pPr>
      <w:spacing w:after="120"/>
      <w:ind w:left="420" w:leftChars="200"/>
    </w:p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autoRedefine/>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paragraph" w:styleId="8">
    <w:name w:val="Normal (Web)"/>
    <w:basedOn w:val="1"/>
    <w:qFormat/>
    <w:uiPriority w:val="0"/>
    <w:rPr>
      <w:sz w:val="24"/>
    </w:rPr>
  </w:style>
  <w:style w:type="paragraph" w:styleId="9">
    <w:name w:val="Body Text First Indent 2"/>
    <w:basedOn w:val="4"/>
    <w:qFormat/>
    <w:uiPriority w:val="0"/>
    <w:pPr>
      <w:ind w:firstLine="42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1697</Words>
  <Characters>1701</Characters>
  <Lines>11</Lines>
  <Paragraphs>3</Paragraphs>
  <TotalTime>5</TotalTime>
  <ScaleCrop>false</ScaleCrop>
  <LinksUpToDate>false</LinksUpToDate>
  <CharactersWithSpaces>1701</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2022-03-25T13:35:00Z</dcterms:created>
  <dc:creator>admin</dc:creator>
  <cp:lastModifiedBy>张志楠</cp:lastModifiedBy>
  <cp:lastPrinted>2022-04-01T16:30:00Z</cp:lastPrinted>
  <dcterms:modified xsi:type="dcterms:W3CDTF">2024-03-04T07:24:00Z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3687D190A8A64DDD936DBDD48582F1C5</vt:lpwstr>
  </property>
</Properties>
</file>